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6F1" w:rsidRPr="003976F1" w:rsidRDefault="003976F1" w:rsidP="003976F1">
      <w:pPr>
        <w:shd w:val="clear" w:color="auto" w:fill="FFFFFF"/>
        <w:spacing w:before="100" w:beforeAutospacing="1" w:after="100" w:afterAutospacing="1" w:line="240" w:lineRule="auto"/>
        <w:jc w:val="center"/>
        <w:rPr>
          <w:rFonts w:ascii="Times New Roman" w:eastAsia="Times New Roman" w:hAnsi="Times New Roman" w:cs="Times New Roman"/>
          <w:color w:val="22272F"/>
          <w:sz w:val="34"/>
          <w:szCs w:val="34"/>
        </w:rPr>
      </w:pPr>
      <w:r w:rsidRPr="003976F1">
        <w:rPr>
          <w:rFonts w:ascii="Times New Roman" w:eastAsia="Times New Roman" w:hAnsi="Times New Roman" w:cs="Times New Roman"/>
          <w:color w:val="22272F"/>
          <w:sz w:val="34"/>
          <w:szCs w:val="34"/>
        </w:rPr>
        <w:t>Закон Воронежской области</w:t>
      </w:r>
      <w:r w:rsidRPr="003976F1">
        <w:rPr>
          <w:rFonts w:ascii="Times New Roman" w:eastAsia="Times New Roman" w:hAnsi="Times New Roman" w:cs="Times New Roman"/>
          <w:color w:val="22272F"/>
          <w:sz w:val="34"/>
          <w:szCs w:val="34"/>
        </w:rPr>
        <w:br/>
        <w:t>от 7 июля 2006 г. N </w:t>
      </w:r>
      <w:r w:rsidRPr="003976F1">
        <w:rPr>
          <w:rFonts w:ascii="Times New Roman" w:eastAsia="Times New Roman" w:hAnsi="Times New Roman" w:cs="Times New Roman"/>
          <w:color w:val="22272F"/>
          <w:sz w:val="34"/>
        </w:rPr>
        <w:t>69</w:t>
      </w:r>
      <w:r w:rsidRPr="003976F1">
        <w:rPr>
          <w:rFonts w:ascii="Times New Roman" w:eastAsia="Times New Roman" w:hAnsi="Times New Roman" w:cs="Times New Roman"/>
          <w:color w:val="22272F"/>
          <w:sz w:val="34"/>
          <w:szCs w:val="34"/>
        </w:rPr>
        <w:t>-</w:t>
      </w:r>
      <w:r w:rsidRPr="003976F1">
        <w:rPr>
          <w:rFonts w:ascii="Times New Roman" w:eastAsia="Times New Roman" w:hAnsi="Times New Roman" w:cs="Times New Roman"/>
          <w:color w:val="22272F"/>
          <w:sz w:val="34"/>
        </w:rPr>
        <w:t>ОЗ</w:t>
      </w:r>
      <w:r w:rsidRPr="003976F1">
        <w:rPr>
          <w:rFonts w:ascii="Times New Roman" w:eastAsia="Times New Roman" w:hAnsi="Times New Roman" w:cs="Times New Roman"/>
          <w:color w:val="22272F"/>
          <w:sz w:val="34"/>
          <w:szCs w:val="34"/>
        </w:rPr>
        <w:br/>
        <w:t>"О присвоении звания "Ветеран труда"</w:t>
      </w:r>
      <w:r w:rsidRPr="003976F1">
        <w:rPr>
          <w:rFonts w:ascii="Times New Roman" w:eastAsia="Times New Roman" w:hAnsi="Times New Roman" w:cs="Times New Roman"/>
          <w:color w:val="22272F"/>
          <w:sz w:val="34"/>
          <w:szCs w:val="34"/>
        </w:rPr>
        <w:br/>
        <w:t>(принят Воронежской областной Думой 29 июня 2006 г.)</w:t>
      </w:r>
    </w:p>
    <w:p w:rsidR="003976F1" w:rsidRPr="003976F1" w:rsidRDefault="003976F1" w:rsidP="003976F1">
      <w:pPr>
        <w:pBdr>
          <w:bottom w:val="dashed" w:sz="6" w:space="0" w:color="auto"/>
        </w:pBdr>
        <w:shd w:val="clear" w:color="auto" w:fill="E1E2E2"/>
        <w:spacing w:after="30" w:line="240" w:lineRule="auto"/>
        <w:jc w:val="both"/>
        <w:outlineLvl w:val="3"/>
        <w:rPr>
          <w:rFonts w:ascii="Times New Roman" w:eastAsia="Times New Roman" w:hAnsi="Times New Roman" w:cs="Times New Roman"/>
          <w:color w:val="3272C0"/>
          <w:sz w:val="24"/>
          <w:szCs w:val="24"/>
        </w:rPr>
      </w:pPr>
      <w:r w:rsidRPr="003976F1">
        <w:rPr>
          <w:rFonts w:ascii="Times New Roman" w:eastAsia="Times New Roman" w:hAnsi="Times New Roman" w:cs="Times New Roman"/>
          <w:color w:val="3272C0"/>
          <w:sz w:val="24"/>
          <w:szCs w:val="24"/>
        </w:rPr>
        <w:t xml:space="preserve">С изменениями и дополнениями </w:t>
      </w:r>
      <w:proofErr w:type="gramStart"/>
      <w:r w:rsidRPr="003976F1">
        <w:rPr>
          <w:rFonts w:ascii="Times New Roman" w:eastAsia="Times New Roman" w:hAnsi="Times New Roman" w:cs="Times New Roman"/>
          <w:color w:val="3272C0"/>
          <w:sz w:val="24"/>
          <w:szCs w:val="24"/>
        </w:rPr>
        <w:t>от</w:t>
      </w:r>
      <w:proofErr w:type="gramEnd"/>
      <w:r w:rsidRPr="003976F1">
        <w:rPr>
          <w:rFonts w:ascii="Times New Roman" w:eastAsia="Times New Roman" w:hAnsi="Times New Roman" w:cs="Times New Roman"/>
          <w:color w:val="3272C0"/>
          <w:sz w:val="24"/>
          <w:szCs w:val="24"/>
        </w:rPr>
        <w:t>:</w:t>
      </w:r>
    </w:p>
    <w:p w:rsidR="003976F1" w:rsidRPr="003976F1" w:rsidRDefault="003976F1" w:rsidP="003976F1">
      <w:pPr>
        <w:shd w:val="clear" w:color="auto" w:fill="E1E2E2"/>
        <w:spacing w:line="240" w:lineRule="auto"/>
        <w:jc w:val="both"/>
        <w:rPr>
          <w:rFonts w:ascii="Times New Roman" w:eastAsia="Times New Roman" w:hAnsi="Times New Roman" w:cs="Times New Roman"/>
          <w:color w:val="464C55"/>
          <w:sz w:val="21"/>
          <w:szCs w:val="21"/>
        </w:rPr>
      </w:pPr>
      <w:r w:rsidRPr="003976F1">
        <w:rPr>
          <w:rFonts w:ascii="Times New Roman" w:eastAsia="Times New Roman" w:hAnsi="Times New Roman" w:cs="Times New Roman"/>
          <w:color w:val="464C55"/>
          <w:sz w:val="21"/>
          <w:szCs w:val="21"/>
        </w:rPr>
        <w:t>12 марта 2008 г., 3 июня 2013 г., 17 июня 2016 г., 2 июня 2017 г.</w:t>
      </w:r>
    </w:p>
    <w:p w:rsidR="003976F1" w:rsidRPr="003976F1" w:rsidRDefault="003976F1" w:rsidP="003976F1">
      <w:pPr>
        <w:shd w:val="clear" w:color="auto" w:fill="FFFFFF"/>
        <w:spacing w:before="100" w:beforeAutospacing="1" w:after="100" w:afterAutospacing="1" w:line="240" w:lineRule="auto"/>
        <w:jc w:val="both"/>
        <w:rPr>
          <w:rFonts w:ascii="Times New Roman" w:eastAsia="Times New Roman" w:hAnsi="Times New Roman" w:cs="Times New Roman"/>
          <w:b/>
          <w:bCs/>
          <w:color w:val="22272F"/>
          <w:sz w:val="23"/>
          <w:szCs w:val="23"/>
        </w:rPr>
      </w:pPr>
      <w:r w:rsidRPr="003976F1">
        <w:rPr>
          <w:rFonts w:ascii="Times New Roman" w:eastAsia="Times New Roman" w:hAnsi="Times New Roman" w:cs="Times New Roman"/>
          <w:b/>
          <w:bCs/>
          <w:color w:val="22272F"/>
          <w:sz w:val="23"/>
        </w:rPr>
        <w:t>Статья 1.</w:t>
      </w:r>
      <w:r w:rsidRPr="003976F1">
        <w:rPr>
          <w:rFonts w:ascii="Times New Roman" w:eastAsia="Times New Roman" w:hAnsi="Times New Roman" w:cs="Times New Roman"/>
          <w:b/>
          <w:bCs/>
          <w:color w:val="22272F"/>
          <w:sz w:val="23"/>
          <w:szCs w:val="23"/>
        </w:rPr>
        <w:t> Сфера применения настоящего Закона Воронежской области</w:t>
      </w:r>
    </w:p>
    <w:p w:rsidR="003976F1" w:rsidRPr="003976F1" w:rsidRDefault="003976F1" w:rsidP="003976F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proofErr w:type="gramStart"/>
      <w:r w:rsidRPr="003976F1">
        <w:rPr>
          <w:rFonts w:ascii="Times New Roman" w:eastAsia="Times New Roman" w:hAnsi="Times New Roman" w:cs="Times New Roman"/>
          <w:color w:val="22272F"/>
          <w:sz w:val="23"/>
          <w:szCs w:val="23"/>
        </w:rPr>
        <w:t>Настоящий Закон Воронежской области в соответствии со </w:t>
      </w:r>
      <w:hyperlink r:id="rId4" w:anchor="/document/10103548/entry/17" w:history="1">
        <w:r w:rsidRPr="003976F1">
          <w:rPr>
            <w:rFonts w:ascii="Times New Roman" w:eastAsia="Times New Roman" w:hAnsi="Times New Roman" w:cs="Times New Roman"/>
            <w:color w:val="3272C0"/>
            <w:sz w:val="23"/>
            <w:u w:val="single"/>
          </w:rPr>
          <w:t>статьей 7</w:t>
        </w:r>
      </w:hyperlink>
      <w:r w:rsidRPr="003976F1">
        <w:rPr>
          <w:rFonts w:ascii="Times New Roman" w:eastAsia="Times New Roman" w:hAnsi="Times New Roman" w:cs="Times New Roman"/>
          <w:color w:val="22272F"/>
          <w:sz w:val="23"/>
          <w:szCs w:val="23"/>
        </w:rPr>
        <w:t> Федерального закона "О ветеранах" определяет порядок и условия присвоения звания "Ветеран труда" и распространяется на зарегистрированных в установленном порядке по месту жительства на территории Воронежской области граждан Российской Федерации.</w:t>
      </w:r>
      <w:proofErr w:type="gramEnd"/>
    </w:p>
    <w:p w:rsidR="003976F1" w:rsidRPr="003976F1" w:rsidRDefault="003976F1" w:rsidP="003976F1">
      <w:pPr>
        <w:shd w:val="clear" w:color="auto" w:fill="FFFFFF"/>
        <w:spacing w:before="100" w:beforeAutospacing="1" w:after="100" w:afterAutospacing="1" w:line="240" w:lineRule="auto"/>
        <w:jc w:val="both"/>
        <w:rPr>
          <w:rFonts w:ascii="Times New Roman" w:eastAsia="Times New Roman" w:hAnsi="Times New Roman" w:cs="Times New Roman"/>
          <w:b/>
          <w:bCs/>
          <w:color w:val="22272F"/>
          <w:sz w:val="23"/>
          <w:szCs w:val="23"/>
        </w:rPr>
      </w:pPr>
      <w:r w:rsidRPr="003976F1">
        <w:rPr>
          <w:rFonts w:ascii="Times New Roman" w:eastAsia="Times New Roman" w:hAnsi="Times New Roman" w:cs="Times New Roman"/>
          <w:b/>
          <w:bCs/>
          <w:color w:val="22272F"/>
          <w:sz w:val="23"/>
        </w:rPr>
        <w:t>Статья 2.</w:t>
      </w:r>
      <w:r w:rsidRPr="003976F1">
        <w:rPr>
          <w:rFonts w:ascii="Times New Roman" w:eastAsia="Times New Roman" w:hAnsi="Times New Roman" w:cs="Times New Roman"/>
          <w:b/>
          <w:bCs/>
          <w:color w:val="22272F"/>
          <w:sz w:val="23"/>
          <w:szCs w:val="23"/>
        </w:rPr>
        <w:t> Условия присвоения звания "Ветеран труда"</w:t>
      </w:r>
    </w:p>
    <w:p w:rsidR="003976F1" w:rsidRPr="003976F1" w:rsidRDefault="003976F1" w:rsidP="003976F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sidRPr="003976F1">
        <w:rPr>
          <w:rFonts w:ascii="Times New Roman" w:eastAsia="Times New Roman" w:hAnsi="Times New Roman" w:cs="Times New Roman"/>
          <w:color w:val="22272F"/>
          <w:sz w:val="23"/>
          <w:szCs w:val="23"/>
        </w:rPr>
        <w:t>1. Звание "Ветеран труда" является формой поощрения граждан за многолетний добросовестный труд и устанавливается в целях обеспечения оказания мер государственной социальной поддержки ветеранам труда в соответствии с действующим законодательством.</w:t>
      </w:r>
    </w:p>
    <w:p w:rsidR="003976F1" w:rsidRPr="003976F1" w:rsidRDefault="003976F1" w:rsidP="003976F1">
      <w:pPr>
        <w:shd w:val="clear" w:color="auto" w:fill="F0E9D3"/>
        <w:spacing w:after="0" w:line="240" w:lineRule="auto"/>
        <w:jc w:val="both"/>
        <w:rPr>
          <w:rFonts w:ascii="Times New Roman" w:eastAsia="Times New Roman" w:hAnsi="Times New Roman" w:cs="Times New Roman"/>
          <w:color w:val="464C55"/>
          <w:sz w:val="20"/>
          <w:szCs w:val="20"/>
        </w:rPr>
      </w:pPr>
      <w:hyperlink r:id="rId5" w:anchor="/document/46402992/entry/21" w:history="1">
        <w:r w:rsidRPr="003976F1">
          <w:rPr>
            <w:rFonts w:ascii="Times New Roman" w:eastAsia="Times New Roman" w:hAnsi="Times New Roman" w:cs="Times New Roman"/>
            <w:color w:val="3272C0"/>
            <w:sz w:val="20"/>
            <w:u w:val="single"/>
          </w:rPr>
          <w:t>Законом</w:t>
        </w:r>
      </w:hyperlink>
      <w:r w:rsidRPr="003976F1">
        <w:rPr>
          <w:rFonts w:ascii="Times New Roman" w:eastAsia="Times New Roman" w:hAnsi="Times New Roman" w:cs="Times New Roman"/>
          <w:color w:val="464C55"/>
          <w:sz w:val="20"/>
          <w:szCs w:val="20"/>
        </w:rPr>
        <w:t> Воронежской области от 17 июня 2016 г. N 91-ОЗ часть 2 статьи 2 настоящего Закона изложена в новой редакции, </w:t>
      </w:r>
      <w:hyperlink r:id="rId6" w:anchor="/document/46402992/entry/31" w:history="1">
        <w:r w:rsidRPr="003976F1">
          <w:rPr>
            <w:rFonts w:ascii="Times New Roman" w:eastAsia="Times New Roman" w:hAnsi="Times New Roman" w:cs="Times New Roman"/>
            <w:color w:val="3272C0"/>
            <w:sz w:val="20"/>
            <w:u w:val="single"/>
          </w:rPr>
          <w:t>вступающей в силу</w:t>
        </w:r>
      </w:hyperlink>
      <w:r w:rsidRPr="003976F1">
        <w:rPr>
          <w:rFonts w:ascii="Times New Roman" w:eastAsia="Times New Roman" w:hAnsi="Times New Roman" w:cs="Times New Roman"/>
          <w:color w:val="464C55"/>
          <w:sz w:val="20"/>
          <w:szCs w:val="20"/>
        </w:rPr>
        <w:t> по истечении 10 дней со дня </w:t>
      </w:r>
      <w:hyperlink r:id="rId7" w:anchor="/document/46402993/entry/0" w:history="1">
        <w:r w:rsidRPr="003976F1">
          <w:rPr>
            <w:rFonts w:ascii="Times New Roman" w:eastAsia="Times New Roman" w:hAnsi="Times New Roman" w:cs="Times New Roman"/>
            <w:color w:val="3272C0"/>
            <w:sz w:val="20"/>
            <w:u w:val="single"/>
          </w:rPr>
          <w:t>официального опубликования</w:t>
        </w:r>
      </w:hyperlink>
      <w:r w:rsidRPr="003976F1">
        <w:rPr>
          <w:rFonts w:ascii="Times New Roman" w:eastAsia="Times New Roman" w:hAnsi="Times New Roman" w:cs="Times New Roman"/>
          <w:color w:val="464C55"/>
          <w:sz w:val="20"/>
          <w:szCs w:val="20"/>
        </w:rPr>
        <w:t> названного Закона, но не ранее 1 июля 2016 г.</w:t>
      </w:r>
    </w:p>
    <w:p w:rsidR="003976F1" w:rsidRPr="003976F1" w:rsidRDefault="003976F1" w:rsidP="003976F1">
      <w:pPr>
        <w:shd w:val="clear" w:color="auto" w:fill="F0E9D3"/>
        <w:spacing w:line="240" w:lineRule="auto"/>
        <w:jc w:val="both"/>
        <w:rPr>
          <w:rFonts w:ascii="Times New Roman" w:eastAsia="Times New Roman" w:hAnsi="Times New Roman" w:cs="Times New Roman"/>
          <w:color w:val="464C55"/>
          <w:sz w:val="20"/>
          <w:szCs w:val="20"/>
        </w:rPr>
      </w:pPr>
      <w:hyperlink r:id="rId8" w:anchor="/document/18183907/entry/202" w:history="1">
        <w:r w:rsidRPr="003976F1">
          <w:rPr>
            <w:rFonts w:ascii="Times New Roman" w:eastAsia="Times New Roman" w:hAnsi="Times New Roman" w:cs="Times New Roman"/>
            <w:color w:val="3272C0"/>
            <w:sz w:val="20"/>
            <w:u w:val="single"/>
          </w:rPr>
          <w:t>См. текст части в предыдущей редакции</w:t>
        </w:r>
      </w:hyperlink>
    </w:p>
    <w:p w:rsidR="003976F1" w:rsidRPr="003976F1" w:rsidRDefault="003976F1" w:rsidP="003976F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sidRPr="003976F1">
        <w:rPr>
          <w:rFonts w:ascii="Times New Roman" w:eastAsia="Times New Roman" w:hAnsi="Times New Roman" w:cs="Times New Roman"/>
          <w:color w:val="22272F"/>
          <w:sz w:val="23"/>
          <w:szCs w:val="23"/>
        </w:rPr>
        <w:t>2. Ветеранами труда являются лица, определенные </w:t>
      </w:r>
      <w:hyperlink r:id="rId9" w:anchor="/document/10103548/entry/7000" w:history="1">
        <w:r w:rsidRPr="003976F1">
          <w:rPr>
            <w:rFonts w:ascii="Times New Roman" w:eastAsia="Times New Roman" w:hAnsi="Times New Roman" w:cs="Times New Roman"/>
            <w:color w:val="3272C0"/>
            <w:sz w:val="23"/>
            <w:u w:val="single"/>
          </w:rPr>
          <w:t>частью 1 статьи 7</w:t>
        </w:r>
      </w:hyperlink>
      <w:r w:rsidRPr="003976F1">
        <w:rPr>
          <w:rFonts w:ascii="Times New Roman" w:eastAsia="Times New Roman" w:hAnsi="Times New Roman" w:cs="Times New Roman"/>
          <w:color w:val="22272F"/>
          <w:sz w:val="23"/>
          <w:szCs w:val="23"/>
        </w:rPr>
        <w:t> Федерального закона от 12 января 1995 года N 5-ФЗ "О ветеранах".</w:t>
      </w:r>
    </w:p>
    <w:p w:rsidR="003976F1" w:rsidRPr="003976F1" w:rsidRDefault="003976F1" w:rsidP="003976F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sidRPr="003976F1">
        <w:rPr>
          <w:rFonts w:ascii="Times New Roman" w:eastAsia="Times New Roman" w:hAnsi="Times New Roman" w:cs="Times New Roman"/>
          <w:color w:val="22272F"/>
          <w:sz w:val="23"/>
          <w:szCs w:val="23"/>
        </w:rPr>
        <w:t>3. Виды орденов, медалей, почетных званий, учитываемых при присвоении звания "Ветеран труда", определяются правовыми актами Российской Федерации, правовыми актами Союза ССР и РСФСР.</w:t>
      </w:r>
    </w:p>
    <w:p w:rsidR="003976F1" w:rsidRPr="003976F1" w:rsidRDefault="003976F1" w:rsidP="003976F1">
      <w:pPr>
        <w:shd w:val="clear" w:color="auto" w:fill="F0E9D3"/>
        <w:spacing w:after="0" w:line="240" w:lineRule="auto"/>
        <w:jc w:val="both"/>
        <w:rPr>
          <w:rFonts w:ascii="Times New Roman" w:eastAsia="Times New Roman" w:hAnsi="Times New Roman" w:cs="Times New Roman"/>
          <w:color w:val="464C55"/>
          <w:sz w:val="20"/>
          <w:szCs w:val="20"/>
        </w:rPr>
      </w:pPr>
      <w:hyperlink r:id="rId10" w:anchor="/document/46402992/entry/22" w:history="1">
        <w:r w:rsidRPr="003976F1">
          <w:rPr>
            <w:rFonts w:ascii="Times New Roman" w:eastAsia="Times New Roman" w:hAnsi="Times New Roman" w:cs="Times New Roman"/>
            <w:color w:val="3272C0"/>
            <w:sz w:val="20"/>
            <w:u w:val="single"/>
          </w:rPr>
          <w:t>Законом</w:t>
        </w:r>
      </w:hyperlink>
      <w:r w:rsidRPr="003976F1">
        <w:rPr>
          <w:rFonts w:ascii="Times New Roman" w:eastAsia="Times New Roman" w:hAnsi="Times New Roman" w:cs="Times New Roman"/>
          <w:color w:val="464C55"/>
          <w:sz w:val="20"/>
          <w:szCs w:val="20"/>
        </w:rPr>
        <w:t> Воронежской области от 17 июня 2016 г. N 91-ОЗ в часть 4 статьи 2 настоящего Закона внесены изменения, </w:t>
      </w:r>
      <w:hyperlink r:id="rId11" w:anchor="/document/46402992/entry/31" w:history="1">
        <w:r w:rsidRPr="003976F1">
          <w:rPr>
            <w:rFonts w:ascii="Times New Roman" w:eastAsia="Times New Roman" w:hAnsi="Times New Roman" w:cs="Times New Roman"/>
            <w:color w:val="3272C0"/>
            <w:sz w:val="20"/>
            <w:u w:val="single"/>
          </w:rPr>
          <w:t>вступающие в силу</w:t>
        </w:r>
      </w:hyperlink>
      <w:r w:rsidRPr="003976F1">
        <w:rPr>
          <w:rFonts w:ascii="Times New Roman" w:eastAsia="Times New Roman" w:hAnsi="Times New Roman" w:cs="Times New Roman"/>
          <w:color w:val="464C55"/>
          <w:sz w:val="20"/>
          <w:szCs w:val="20"/>
        </w:rPr>
        <w:t> по истечении 10 дней со дня </w:t>
      </w:r>
      <w:hyperlink r:id="rId12" w:anchor="/document/46402993/entry/0" w:history="1">
        <w:r w:rsidRPr="003976F1">
          <w:rPr>
            <w:rFonts w:ascii="Times New Roman" w:eastAsia="Times New Roman" w:hAnsi="Times New Roman" w:cs="Times New Roman"/>
            <w:color w:val="3272C0"/>
            <w:sz w:val="20"/>
            <w:u w:val="single"/>
          </w:rPr>
          <w:t>официального опубликования</w:t>
        </w:r>
      </w:hyperlink>
      <w:r w:rsidRPr="003976F1">
        <w:rPr>
          <w:rFonts w:ascii="Times New Roman" w:eastAsia="Times New Roman" w:hAnsi="Times New Roman" w:cs="Times New Roman"/>
          <w:color w:val="464C55"/>
          <w:sz w:val="20"/>
          <w:szCs w:val="20"/>
        </w:rPr>
        <w:t> названного Закона, но не ранее 1 июля 2016 г.</w:t>
      </w:r>
    </w:p>
    <w:p w:rsidR="003976F1" w:rsidRPr="003976F1" w:rsidRDefault="003976F1" w:rsidP="003976F1">
      <w:pPr>
        <w:shd w:val="clear" w:color="auto" w:fill="F0E9D3"/>
        <w:spacing w:line="240" w:lineRule="auto"/>
        <w:jc w:val="both"/>
        <w:rPr>
          <w:rFonts w:ascii="Times New Roman" w:eastAsia="Times New Roman" w:hAnsi="Times New Roman" w:cs="Times New Roman"/>
          <w:color w:val="464C55"/>
          <w:sz w:val="20"/>
          <w:szCs w:val="20"/>
        </w:rPr>
      </w:pPr>
      <w:hyperlink r:id="rId13" w:anchor="/document/18183907/entry/204" w:history="1">
        <w:r w:rsidRPr="003976F1">
          <w:rPr>
            <w:rFonts w:ascii="Times New Roman" w:eastAsia="Times New Roman" w:hAnsi="Times New Roman" w:cs="Times New Roman"/>
            <w:color w:val="3272C0"/>
            <w:sz w:val="20"/>
            <w:u w:val="single"/>
          </w:rPr>
          <w:t>См. текст части в предыдущей редакции</w:t>
        </w:r>
      </w:hyperlink>
    </w:p>
    <w:p w:rsidR="003976F1" w:rsidRPr="003976F1" w:rsidRDefault="003976F1" w:rsidP="003976F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sidRPr="003976F1">
        <w:rPr>
          <w:rFonts w:ascii="Times New Roman" w:eastAsia="Times New Roman" w:hAnsi="Times New Roman" w:cs="Times New Roman"/>
          <w:color w:val="22272F"/>
          <w:sz w:val="23"/>
          <w:szCs w:val="23"/>
        </w:rPr>
        <w:t>4. К ведомственным знакам отличия в труде (службе) и продолжительную работу (службу) не менее 15 лет в соответствующей сфере деятельности (отрасли экономики), учитываемым при присвоении звания "Ветеран труда", относятся:</w:t>
      </w:r>
    </w:p>
    <w:p w:rsidR="003976F1" w:rsidRPr="003976F1" w:rsidRDefault="003976F1" w:rsidP="003976F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proofErr w:type="gramStart"/>
      <w:r w:rsidRPr="003976F1">
        <w:rPr>
          <w:rFonts w:ascii="Times New Roman" w:eastAsia="Times New Roman" w:hAnsi="Times New Roman" w:cs="Times New Roman"/>
          <w:color w:val="22272F"/>
          <w:sz w:val="23"/>
          <w:szCs w:val="23"/>
        </w:rPr>
        <w:t>1) почетные грамоты, дипломы, благодарности, нагрудные и почетные знаки, нагрудные значки, ведомственные медали, звания почетных и заслуженных работников отрасли (ведомства), награждение которыми производилось Правительством Российской Федерации, Советом Федерации Федерального Собрания Российской Федерации, Государственной Думой Федерального Собрания Российской Федерации, аппаратом палат Федерального Собрания Российской Федерации, аппаратом Правительства Российской Федерации, Администрацией Президента Российской Федерации, федеральными органами исполнительной власти, Конституционным Судом Российской Федерации</w:t>
      </w:r>
      <w:proofErr w:type="gramEnd"/>
      <w:r w:rsidRPr="003976F1">
        <w:rPr>
          <w:rFonts w:ascii="Times New Roman" w:eastAsia="Times New Roman" w:hAnsi="Times New Roman" w:cs="Times New Roman"/>
          <w:color w:val="22272F"/>
          <w:sz w:val="23"/>
          <w:szCs w:val="23"/>
        </w:rPr>
        <w:t xml:space="preserve">, Верховным Судом Российской Федерации, Высшим Арбитражным Судом Российской Федерации, Генеральной прокуратурой Российской Федерации, межгосударственными (межправительственными) органами, созданных государствами - участниками Содружества Независимых Государств с участием </w:t>
      </w:r>
      <w:r w:rsidRPr="003976F1">
        <w:rPr>
          <w:rFonts w:ascii="Times New Roman" w:eastAsia="Times New Roman" w:hAnsi="Times New Roman" w:cs="Times New Roman"/>
          <w:color w:val="22272F"/>
          <w:sz w:val="23"/>
          <w:szCs w:val="23"/>
        </w:rPr>
        <w:lastRenderedPageBreak/>
        <w:t>Российской Федерации, Центральной избирательной комиссией Российской Федерации, Счетной палатой Российской Федерации, Судебным департаментом при Верховном Суде Российской Федерации.</w:t>
      </w:r>
    </w:p>
    <w:p w:rsidR="003976F1" w:rsidRPr="003976F1" w:rsidRDefault="003976F1" w:rsidP="003976F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sidRPr="003976F1">
        <w:rPr>
          <w:rFonts w:ascii="Times New Roman" w:eastAsia="Times New Roman" w:hAnsi="Times New Roman" w:cs="Times New Roman"/>
          <w:color w:val="22272F"/>
          <w:sz w:val="23"/>
          <w:szCs w:val="23"/>
        </w:rPr>
        <w:t>Решения о награждении ведомственными знаками отличия в труде должны быть (приняты) подписаны руководителями (заместителями руководителей) органов, перечисленных в настоящем пункте;</w:t>
      </w:r>
    </w:p>
    <w:p w:rsidR="003976F1" w:rsidRPr="003976F1" w:rsidRDefault="003976F1" w:rsidP="003976F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proofErr w:type="gramStart"/>
      <w:r w:rsidRPr="003976F1">
        <w:rPr>
          <w:rFonts w:ascii="Times New Roman" w:eastAsia="Times New Roman" w:hAnsi="Times New Roman" w:cs="Times New Roman"/>
          <w:color w:val="22272F"/>
          <w:sz w:val="23"/>
          <w:szCs w:val="23"/>
        </w:rPr>
        <w:t>2) почетные грамоты, дипломы, благодарности, нагрудные и почетные знаки, нагрудные значки, ведомственные медали, звания почетных и заслуженных работников отрасли (ведомства), если награждение производилось Президиумом Верховного Совета бывших СССР, РСФСР, а также РФ, Президиумом Центрального исполнительного Комитета (ЦИК) бывшего СССР, Советом Министров бывших СССР и РСФСР, Верховным Судом бывшего СССР, РСФСР, Прокуратурой бывшего СССР, министерствами и ведомствами бывшего СССР и РСФСР</w:t>
      </w:r>
      <w:proofErr w:type="gramEnd"/>
      <w:r w:rsidRPr="003976F1">
        <w:rPr>
          <w:rFonts w:ascii="Times New Roman" w:eastAsia="Times New Roman" w:hAnsi="Times New Roman" w:cs="Times New Roman"/>
          <w:color w:val="22272F"/>
          <w:sz w:val="23"/>
          <w:szCs w:val="23"/>
        </w:rPr>
        <w:t>, в том числе с центральными комитетами профсоюзов отраслей народного хозяйства.</w:t>
      </w:r>
    </w:p>
    <w:p w:rsidR="003976F1" w:rsidRPr="003976F1" w:rsidRDefault="003976F1" w:rsidP="003976F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sidRPr="003976F1">
        <w:rPr>
          <w:rFonts w:ascii="Times New Roman" w:eastAsia="Times New Roman" w:hAnsi="Times New Roman" w:cs="Times New Roman"/>
          <w:color w:val="22272F"/>
          <w:sz w:val="23"/>
          <w:szCs w:val="23"/>
        </w:rPr>
        <w:t>Решения о награждении ведомственными знаками отличия в труде должны быть (приняты) подписаны руководителями (заместителями руководителей) органов, перечисленных в настоящем пункте.</w:t>
      </w:r>
    </w:p>
    <w:p w:rsidR="003976F1" w:rsidRPr="003976F1" w:rsidRDefault="003976F1" w:rsidP="003976F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proofErr w:type="gramStart"/>
      <w:r w:rsidRPr="003976F1">
        <w:rPr>
          <w:rFonts w:ascii="Times New Roman" w:eastAsia="Times New Roman" w:hAnsi="Times New Roman" w:cs="Times New Roman"/>
          <w:color w:val="22272F"/>
          <w:sz w:val="23"/>
          <w:szCs w:val="23"/>
        </w:rPr>
        <w:t>Удостоверение к ведомственным знакам отличия в труде, указанным в настоящем пункте, должно быть подписано руководителем (заместителем руководителя) органа государственной власти СССР, РСФСР или руководителем (заместителем руководителя) органа государственной власти Воронежской области, руководителем (заместителем руководителя) организации при условии, что в удостоверении имеется ссылка на то, что вручение производится от имени органа государственной власти СССР, РСФСР;</w:t>
      </w:r>
      <w:proofErr w:type="gramEnd"/>
    </w:p>
    <w:p w:rsidR="003976F1" w:rsidRPr="003976F1" w:rsidRDefault="003976F1" w:rsidP="003976F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sidRPr="003976F1">
        <w:rPr>
          <w:rFonts w:ascii="Times New Roman" w:eastAsia="Times New Roman" w:hAnsi="Times New Roman" w:cs="Times New Roman"/>
          <w:color w:val="22272F"/>
          <w:sz w:val="23"/>
          <w:szCs w:val="23"/>
        </w:rPr>
        <w:t>3) награды Воронежской области - знак отличия "За заслуги перед Воронежской областью", почетное звание "Почетный гражданин Воронежской области", почетный диплом "За доброту и милосердие";</w:t>
      </w:r>
    </w:p>
    <w:p w:rsidR="003976F1" w:rsidRPr="003976F1" w:rsidRDefault="003976F1" w:rsidP="003976F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proofErr w:type="gramStart"/>
      <w:r w:rsidRPr="003976F1">
        <w:rPr>
          <w:rFonts w:ascii="Times New Roman" w:eastAsia="Times New Roman" w:hAnsi="Times New Roman" w:cs="Times New Roman"/>
          <w:color w:val="22272F"/>
          <w:sz w:val="23"/>
          <w:szCs w:val="23"/>
        </w:rPr>
        <w:t>4) почетная грамота Федерации независимых профсоюзов России (далее - ФНПР), нагрудный знак ФНПР "За активную работу в профсоюзах", нагрудный знак ФНПР "За заслуги перед профдвижением России" при условии, если ими были награждены работники непосредственно этих организаций, состоявшие в штате этих организаций или работавшие в их системе (согласно записи в трудовой книжке) и получавшие в них заработную плату;</w:t>
      </w:r>
      <w:proofErr w:type="gramEnd"/>
    </w:p>
    <w:p w:rsidR="003976F1" w:rsidRPr="003976F1" w:rsidRDefault="003976F1" w:rsidP="003976F1">
      <w:pPr>
        <w:shd w:val="clear" w:color="auto" w:fill="F0E9D3"/>
        <w:spacing w:line="240" w:lineRule="auto"/>
        <w:jc w:val="both"/>
        <w:rPr>
          <w:rFonts w:ascii="Times New Roman" w:eastAsia="Times New Roman" w:hAnsi="Times New Roman" w:cs="Times New Roman"/>
          <w:color w:val="464C55"/>
          <w:sz w:val="20"/>
          <w:szCs w:val="20"/>
        </w:rPr>
      </w:pPr>
      <w:hyperlink r:id="rId14" w:anchor="/document/18149658/entry/1" w:history="1">
        <w:r w:rsidRPr="003976F1">
          <w:rPr>
            <w:rFonts w:ascii="Times New Roman" w:eastAsia="Times New Roman" w:hAnsi="Times New Roman" w:cs="Times New Roman"/>
            <w:color w:val="3272C0"/>
            <w:sz w:val="20"/>
            <w:u w:val="single"/>
          </w:rPr>
          <w:t>Законом</w:t>
        </w:r>
      </w:hyperlink>
      <w:r w:rsidRPr="003976F1">
        <w:rPr>
          <w:rFonts w:ascii="Times New Roman" w:eastAsia="Times New Roman" w:hAnsi="Times New Roman" w:cs="Times New Roman"/>
          <w:color w:val="464C55"/>
          <w:sz w:val="20"/>
          <w:szCs w:val="20"/>
        </w:rPr>
        <w:t> Воронежской области от 3 июня 2013 г. N 86-ОЗ часть 4 статьи 2 настоящего Закона дополнена пунктом 5, </w:t>
      </w:r>
      <w:hyperlink r:id="rId15" w:anchor="/document/18149658/entry/2" w:history="1">
        <w:r w:rsidRPr="003976F1">
          <w:rPr>
            <w:rFonts w:ascii="Times New Roman" w:eastAsia="Times New Roman" w:hAnsi="Times New Roman" w:cs="Times New Roman"/>
            <w:color w:val="3272C0"/>
            <w:sz w:val="20"/>
            <w:u w:val="single"/>
          </w:rPr>
          <w:t>вступающим в силу</w:t>
        </w:r>
      </w:hyperlink>
      <w:r w:rsidRPr="003976F1">
        <w:rPr>
          <w:rFonts w:ascii="Times New Roman" w:eastAsia="Times New Roman" w:hAnsi="Times New Roman" w:cs="Times New Roman"/>
          <w:color w:val="464C55"/>
          <w:sz w:val="20"/>
          <w:szCs w:val="20"/>
        </w:rPr>
        <w:t> с 1 января 2014 г.</w:t>
      </w:r>
    </w:p>
    <w:p w:rsidR="003976F1" w:rsidRPr="003976F1" w:rsidRDefault="003976F1" w:rsidP="003976F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sidRPr="003976F1">
        <w:rPr>
          <w:rFonts w:ascii="Times New Roman" w:eastAsia="Times New Roman" w:hAnsi="Times New Roman" w:cs="Times New Roman"/>
          <w:color w:val="22272F"/>
          <w:sz w:val="23"/>
          <w:szCs w:val="23"/>
        </w:rPr>
        <w:t>5) знак отличия в труде "Ветеран атомной энергетики и промышленности", награждение которым производилось Государственной корпорацией по атомной энергии "</w:t>
      </w:r>
      <w:proofErr w:type="spellStart"/>
      <w:r w:rsidRPr="003976F1">
        <w:rPr>
          <w:rFonts w:ascii="Times New Roman" w:eastAsia="Times New Roman" w:hAnsi="Times New Roman" w:cs="Times New Roman"/>
          <w:color w:val="22272F"/>
          <w:sz w:val="23"/>
          <w:szCs w:val="23"/>
        </w:rPr>
        <w:t>Росатом</w:t>
      </w:r>
      <w:proofErr w:type="spellEnd"/>
      <w:r w:rsidRPr="003976F1">
        <w:rPr>
          <w:rFonts w:ascii="Times New Roman" w:eastAsia="Times New Roman" w:hAnsi="Times New Roman" w:cs="Times New Roman"/>
          <w:color w:val="22272F"/>
          <w:sz w:val="23"/>
          <w:szCs w:val="23"/>
        </w:rPr>
        <w:t>".</w:t>
      </w:r>
    </w:p>
    <w:p w:rsidR="003976F1" w:rsidRPr="003976F1" w:rsidRDefault="003976F1" w:rsidP="003976F1">
      <w:pPr>
        <w:shd w:val="clear" w:color="auto" w:fill="FFFFFF"/>
        <w:spacing w:before="100" w:beforeAutospacing="1" w:after="100" w:afterAutospacing="1" w:line="240" w:lineRule="auto"/>
        <w:jc w:val="both"/>
        <w:rPr>
          <w:rFonts w:ascii="Times New Roman" w:eastAsia="Times New Roman" w:hAnsi="Times New Roman" w:cs="Times New Roman"/>
          <w:b/>
          <w:bCs/>
          <w:color w:val="22272F"/>
          <w:sz w:val="23"/>
          <w:szCs w:val="23"/>
        </w:rPr>
      </w:pPr>
      <w:r w:rsidRPr="003976F1">
        <w:rPr>
          <w:rFonts w:ascii="Times New Roman" w:eastAsia="Times New Roman" w:hAnsi="Times New Roman" w:cs="Times New Roman"/>
          <w:b/>
          <w:bCs/>
          <w:color w:val="22272F"/>
          <w:sz w:val="23"/>
        </w:rPr>
        <w:t>Статья 3.</w:t>
      </w:r>
      <w:r w:rsidRPr="003976F1">
        <w:rPr>
          <w:rFonts w:ascii="Times New Roman" w:eastAsia="Times New Roman" w:hAnsi="Times New Roman" w:cs="Times New Roman"/>
          <w:b/>
          <w:bCs/>
          <w:color w:val="22272F"/>
          <w:sz w:val="23"/>
          <w:szCs w:val="23"/>
        </w:rPr>
        <w:t> Порядок присвоения звания "Ветеран труда"</w:t>
      </w:r>
    </w:p>
    <w:p w:rsidR="003976F1" w:rsidRPr="003976F1" w:rsidRDefault="003976F1" w:rsidP="003976F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sidRPr="003976F1">
        <w:rPr>
          <w:rFonts w:ascii="Times New Roman" w:eastAsia="Times New Roman" w:hAnsi="Times New Roman" w:cs="Times New Roman"/>
          <w:color w:val="22272F"/>
          <w:sz w:val="23"/>
          <w:szCs w:val="23"/>
        </w:rPr>
        <w:t>1. Звание "Ветеран труда" присваивается указом губернатора Воронежской области.</w:t>
      </w:r>
    </w:p>
    <w:p w:rsidR="003976F1" w:rsidRPr="003976F1" w:rsidRDefault="003976F1" w:rsidP="003976F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sidRPr="003976F1">
        <w:rPr>
          <w:rFonts w:ascii="Times New Roman" w:eastAsia="Times New Roman" w:hAnsi="Times New Roman" w:cs="Times New Roman"/>
          <w:color w:val="22272F"/>
          <w:sz w:val="23"/>
          <w:szCs w:val="23"/>
        </w:rPr>
        <w:t>2. Присвоение звания "Ветеран труда" производится по заявлению лица, претендующего на присвоение звания, на имя губернатора Воронежской области.</w:t>
      </w:r>
    </w:p>
    <w:p w:rsidR="003976F1" w:rsidRPr="003976F1" w:rsidRDefault="003976F1" w:rsidP="003976F1">
      <w:pPr>
        <w:shd w:val="clear" w:color="auto" w:fill="F0E9D3"/>
        <w:spacing w:after="0" w:line="240" w:lineRule="auto"/>
        <w:jc w:val="both"/>
        <w:rPr>
          <w:rFonts w:ascii="Times New Roman" w:eastAsia="Times New Roman" w:hAnsi="Times New Roman" w:cs="Times New Roman"/>
          <w:color w:val="464C55"/>
          <w:sz w:val="20"/>
          <w:szCs w:val="20"/>
        </w:rPr>
      </w:pPr>
      <w:hyperlink r:id="rId16" w:anchor="/document/46413716/entry/2" w:history="1">
        <w:r w:rsidRPr="003976F1">
          <w:rPr>
            <w:rFonts w:ascii="Times New Roman" w:eastAsia="Times New Roman" w:hAnsi="Times New Roman" w:cs="Times New Roman"/>
            <w:color w:val="3272C0"/>
            <w:sz w:val="20"/>
            <w:u w:val="single"/>
          </w:rPr>
          <w:t>Законом</w:t>
        </w:r>
      </w:hyperlink>
      <w:r w:rsidRPr="003976F1">
        <w:rPr>
          <w:rFonts w:ascii="Times New Roman" w:eastAsia="Times New Roman" w:hAnsi="Times New Roman" w:cs="Times New Roman"/>
          <w:color w:val="464C55"/>
          <w:sz w:val="20"/>
          <w:szCs w:val="20"/>
        </w:rPr>
        <w:t> Воронежской области от 2 июня 2017 г. N 42-ОЗ в часть 3 статьи 3 настоящего Закона внесены изменения, </w:t>
      </w:r>
      <w:hyperlink r:id="rId17" w:anchor="/document/46413716/entry/5" w:history="1">
        <w:r w:rsidRPr="003976F1">
          <w:rPr>
            <w:rFonts w:ascii="Times New Roman" w:eastAsia="Times New Roman" w:hAnsi="Times New Roman" w:cs="Times New Roman"/>
            <w:color w:val="3272C0"/>
            <w:sz w:val="20"/>
            <w:u w:val="single"/>
          </w:rPr>
          <w:t>вступающие в силу</w:t>
        </w:r>
      </w:hyperlink>
      <w:r w:rsidRPr="003976F1">
        <w:rPr>
          <w:rFonts w:ascii="Times New Roman" w:eastAsia="Times New Roman" w:hAnsi="Times New Roman" w:cs="Times New Roman"/>
          <w:color w:val="464C55"/>
          <w:sz w:val="20"/>
          <w:szCs w:val="20"/>
        </w:rPr>
        <w:t> по истечении 10 дней со дня </w:t>
      </w:r>
      <w:hyperlink r:id="rId18" w:anchor="/document/46413717/entry/0" w:history="1">
        <w:r w:rsidRPr="003976F1">
          <w:rPr>
            <w:rFonts w:ascii="Times New Roman" w:eastAsia="Times New Roman" w:hAnsi="Times New Roman" w:cs="Times New Roman"/>
            <w:color w:val="3272C0"/>
            <w:sz w:val="20"/>
            <w:u w:val="single"/>
          </w:rPr>
          <w:t>официального опубликования </w:t>
        </w:r>
      </w:hyperlink>
      <w:r w:rsidRPr="003976F1">
        <w:rPr>
          <w:rFonts w:ascii="Times New Roman" w:eastAsia="Times New Roman" w:hAnsi="Times New Roman" w:cs="Times New Roman"/>
          <w:color w:val="464C55"/>
          <w:sz w:val="20"/>
          <w:szCs w:val="20"/>
        </w:rPr>
        <w:t>названного Закона</w:t>
      </w:r>
    </w:p>
    <w:p w:rsidR="003976F1" w:rsidRPr="003976F1" w:rsidRDefault="003976F1" w:rsidP="003976F1">
      <w:pPr>
        <w:shd w:val="clear" w:color="auto" w:fill="F0E9D3"/>
        <w:spacing w:line="240" w:lineRule="auto"/>
        <w:jc w:val="both"/>
        <w:rPr>
          <w:rFonts w:ascii="Times New Roman" w:eastAsia="Times New Roman" w:hAnsi="Times New Roman" w:cs="Times New Roman"/>
          <w:color w:val="464C55"/>
          <w:sz w:val="20"/>
          <w:szCs w:val="20"/>
        </w:rPr>
      </w:pPr>
      <w:hyperlink r:id="rId19" w:anchor="/document/18188017/entry/303" w:history="1">
        <w:r w:rsidRPr="003976F1">
          <w:rPr>
            <w:rFonts w:ascii="Times New Roman" w:eastAsia="Times New Roman" w:hAnsi="Times New Roman" w:cs="Times New Roman"/>
            <w:color w:val="3272C0"/>
            <w:sz w:val="20"/>
            <w:u w:val="single"/>
          </w:rPr>
          <w:t>См. текст части в предыдущей редакции</w:t>
        </w:r>
      </w:hyperlink>
    </w:p>
    <w:p w:rsidR="003976F1" w:rsidRPr="003976F1" w:rsidRDefault="003976F1" w:rsidP="003976F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sidRPr="003976F1">
        <w:rPr>
          <w:rFonts w:ascii="Times New Roman" w:eastAsia="Times New Roman" w:hAnsi="Times New Roman" w:cs="Times New Roman"/>
          <w:color w:val="22272F"/>
          <w:sz w:val="23"/>
          <w:szCs w:val="23"/>
        </w:rPr>
        <w:lastRenderedPageBreak/>
        <w:t>3. Порядок обращения граждан, претендующих на присвоение звания "Ветеран труда", перечень документов, необходимых для его присвоения, а также порядок вручения гражданам удостоверения "Ветеран труда" и дубликата указанного удостоверения устанавливается нормативным правовым актом правительства Воронежской области.</w:t>
      </w:r>
    </w:p>
    <w:p w:rsidR="003976F1" w:rsidRPr="003976F1" w:rsidRDefault="003976F1" w:rsidP="003976F1">
      <w:pPr>
        <w:shd w:val="clear" w:color="auto" w:fill="FFFFFF"/>
        <w:spacing w:before="100" w:beforeAutospacing="1" w:after="100" w:afterAutospacing="1" w:line="240" w:lineRule="auto"/>
        <w:jc w:val="both"/>
        <w:rPr>
          <w:rFonts w:ascii="Times New Roman" w:eastAsia="Times New Roman" w:hAnsi="Times New Roman" w:cs="Times New Roman"/>
          <w:b/>
          <w:bCs/>
          <w:color w:val="22272F"/>
          <w:sz w:val="23"/>
          <w:szCs w:val="23"/>
        </w:rPr>
      </w:pPr>
      <w:r w:rsidRPr="003976F1">
        <w:rPr>
          <w:rFonts w:ascii="Times New Roman" w:eastAsia="Times New Roman" w:hAnsi="Times New Roman" w:cs="Times New Roman"/>
          <w:b/>
          <w:bCs/>
          <w:color w:val="22272F"/>
          <w:sz w:val="23"/>
        </w:rPr>
        <w:t>Статья 4.</w:t>
      </w:r>
      <w:r w:rsidRPr="003976F1">
        <w:rPr>
          <w:rFonts w:ascii="Times New Roman" w:eastAsia="Times New Roman" w:hAnsi="Times New Roman" w:cs="Times New Roman"/>
          <w:b/>
          <w:bCs/>
          <w:color w:val="22272F"/>
          <w:sz w:val="23"/>
          <w:szCs w:val="23"/>
        </w:rPr>
        <w:t> Меры социальной поддержки лиц, удостоенных звания "Ветеран труда"</w:t>
      </w:r>
    </w:p>
    <w:p w:rsidR="003976F1" w:rsidRPr="003976F1" w:rsidRDefault="003976F1" w:rsidP="003976F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sidRPr="003976F1">
        <w:rPr>
          <w:rFonts w:ascii="Times New Roman" w:eastAsia="Times New Roman" w:hAnsi="Times New Roman" w:cs="Times New Roman"/>
          <w:color w:val="22272F"/>
          <w:sz w:val="23"/>
          <w:szCs w:val="23"/>
        </w:rPr>
        <w:t>Лица, удостоенные звания "Ветеран труда", получают право на меры социальной поддержки в соответствии с действующим законодательством.</w:t>
      </w:r>
    </w:p>
    <w:p w:rsidR="003976F1" w:rsidRPr="003976F1" w:rsidRDefault="003976F1" w:rsidP="003976F1">
      <w:pPr>
        <w:shd w:val="clear" w:color="auto" w:fill="FFFFFF"/>
        <w:spacing w:before="100" w:beforeAutospacing="1" w:after="100" w:afterAutospacing="1" w:line="240" w:lineRule="auto"/>
        <w:jc w:val="both"/>
        <w:rPr>
          <w:rFonts w:ascii="Times New Roman" w:eastAsia="Times New Roman" w:hAnsi="Times New Roman" w:cs="Times New Roman"/>
          <w:b/>
          <w:bCs/>
          <w:color w:val="22272F"/>
          <w:sz w:val="23"/>
          <w:szCs w:val="23"/>
        </w:rPr>
      </w:pPr>
      <w:r w:rsidRPr="003976F1">
        <w:rPr>
          <w:rFonts w:ascii="Times New Roman" w:eastAsia="Times New Roman" w:hAnsi="Times New Roman" w:cs="Times New Roman"/>
          <w:b/>
          <w:bCs/>
          <w:color w:val="22272F"/>
          <w:sz w:val="23"/>
        </w:rPr>
        <w:t>Статья 5.</w:t>
      </w:r>
      <w:r w:rsidRPr="003976F1">
        <w:rPr>
          <w:rFonts w:ascii="Times New Roman" w:eastAsia="Times New Roman" w:hAnsi="Times New Roman" w:cs="Times New Roman"/>
          <w:b/>
          <w:bCs/>
          <w:color w:val="22272F"/>
          <w:sz w:val="23"/>
          <w:szCs w:val="23"/>
        </w:rPr>
        <w:t> Вступление в силу настоящего Закона Воронежской области</w:t>
      </w:r>
    </w:p>
    <w:p w:rsidR="003976F1" w:rsidRPr="003976F1" w:rsidRDefault="003976F1" w:rsidP="003976F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sidRPr="003976F1">
        <w:rPr>
          <w:rFonts w:ascii="Times New Roman" w:eastAsia="Times New Roman" w:hAnsi="Times New Roman" w:cs="Times New Roman"/>
          <w:color w:val="22272F"/>
          <w:sz w:val="23"/>
          <w:szCs w:val="23"/>
        </w:rPr>
        <w:t>Настоящий Закон Воронежской области вступает в силу по истечении 10 дней со дня его </w:t>
      </w:r>
      <w:hyperlink r:id="rId20" w:anchor="/document/18216318/entry/0" w:history="1">
        <w:r w:rsidRPr="003976F1">
          <w:rPr>
            <w:rFonts w:ascii="Times New Roman" w:eastAsia="Times New Roman" w:hAnsi="Times New Roman" w:cs="Times New Roman"/>
            <w:color w:val="3272C0"/>
            <w:sz w:val="23"/>
            <w:u w:val="single"/>
          </w:rPr>
          <w:t>официального опубликования.</w:t>
        </w:r>
      </w:hyperlink>
    </w:p>
    <w:tbl>
      <w:tblPr>
        <w:tblW w:w="5000" w:type="pct"/>
        <w:shd w:val="clear" w:color="auto" w:fill="FFFFFF"/>
        <w:tblCellMar>
          <w:top w:w="15" w:type="dxa"/>
          <w:left w:w="15" w:type="dxa"/>
          <w:bottom w:w="15" w:type="dxa"/>
          <w:right w:w="15" w:type="dxa"/>
        </w:tblCellMar>
        <w:tblLook w:val="04A0"/>
      </w:tblPr>
      <w:tblGrid>
        <w:gridCol w:w="6256"/>
        <w:gridCol w:w="3129"/>
      </w:tblGrid>
      <w:tr w:rsidR="003976F1" w:rsidRPr="003976F1" w:rsidTr="003976F1">
        <w:tc>
          <w:tcPr>
            <w:tcW w:w="3300" w:type="pct"/>
            <w:shd w:val="clear" w:color="auto" w:fill="FFFFFF"/>
            <w:vAlign w:val="bottom"/>
            <w:hideMark/>
          </w:tcPr>
          <w:p w:rsidR="003976F1" w:rsidRPr="003976F1" w:rsidRDefault="003976F1" w:rsidP="003976F1">
            <w:pPr>
              <w:spacing w:after="0" w:line="240" w:lineRule="auto"/>
              <w:rPr>
                <w:rFonts w:ascii="Times New Roman" w:eastAsia="Times New Roman" w:hAnsi="Times New Roman" w:cs="Times New Roman"/>
                <w:color w:val="22272F"/>
                <w:sz w:val="23"/>
                <w:szCs w:val="23"/>
              </w:rPr>
            </w:pPr>
            <w:r w:rsidRPr="003976F1">
              <w:rPr>
                <w:rFonts w:ascii="Times New Roman" w:eastAsia="Times New Roman" w:hAnsi="Times New Roman" w:cs="Times New Roman"/>
                <w:color w:val="22272F"/>
                <w:sz w:val="23"/>
                <w:szCs w:val="23"/>
              </w:rPr>
              <w:t>Губернатор Воронежской области</w:t>
            </w:r>
          </w:p>
        </w:tc>
        <w:tc>
          <w:tcPr>
            <w:tcW w:w="1650" w:type="pct"/>
            <w:shd w:val="clear" w:color="auto" w:fill="FFFFFF"/>
            <w:vAlign w:val="bottom"/>
            <w:hideMark/>
          </w:tcPr>
          <w:p w:rsidR="003976F1" w:rsidRPr="003976F1" w:rsidRDefault="003976F1" w:rsidP="003976F1">
            <w:pPr>
              <w:spacing w:after="0" w:line="240" w:lineRule="auto"/>
              <w:jc w:val="right"/>
              <w:rPr>
                <w:rFonts w:ascii="Times New Roman" w:eastAsia="Times New Roman" w:hAnsi="Times New Roman" w:cs="Times New Roman"/>
                <w:color w:val="22272F"/>
                <w:sz w:val="23"/>
                <w:szCs w:val="23"/>
              </w:rPr>
            </w:pPr>
            <w:r w:rsidRPr="003976F1">
              <w:rPr>
                <w:rFonts w:ascii="Times New Roman" w:eastAsia="Times New Roman" w:hAnsi="Times New Roman" w:cs="Times New Roman"/>
                <w:color w:val="22272F"/>
                <w:sz w:val="23"/>
                <w:szCs w:val="23"/>
              </w:rPr>
              <w:t>В.Г. Кулаков</w:t>
            </w:r>
          </w:p>
        </w:tc>
      </w:tr>
    </w:tbl>
    <w:p w:rsidR="003976F1" w:rsidRPr="003976F1" w:rsidRDefault="003976F1" w:rsidP="003976F1">
      <w:pPr>
        <w:shd w:val="clear" w:color="auto" w:fill="FFFFFF"/>
        <w:spacing w:before="100" w:beforeAutospacing="1" w:after="100" w:afterAutospacing="1" w:line="240" w:lineRule="auto"/>
        <w:rPr>
          <w:rFonts w:ascii="Times New Roman" w:eastAsia="Times New Roman" w:hAnsi="Times New Roman" w:cs="Times New Roman"/>
          <w:color w:val="22272F"/>
          <w:sz w:val="23"/>
          <w:szCs w:val="23"/>
        </w:rPr>
      </w:pPr>
      <w:r w:rsidRPr="003976F1">
        <w:rPr>
          <w:rFonts w:ascii="Times New Roman" w:eastAsia="Times New Roman" w:hAnsi="Times New Roman" w:cs="Times New Roman"/>
          <w:color w:val="22272F"/>
          <w:sz w:val="23"/>
          <w:szCs w:val="23"/>
        </w:rPr>
        <w:t>07.07.2006</w:t>
      </w:r>
    </w:p>
    <w:p w:rsidR="003976F1" w:rsidRPr="003976F1" w:rsidRDefault="003976F1" w:rsidP="003976F1">
      <w:pPr>
        <w:shd w:val="clear" w:color="auto" w:fill="FFFFFF"/>
        <w:spacing w:before="100" w:beforeAutospacing="1" w:after="100" w:afterAutospacing="1" w:line="240" w:lineRule="auto"/>
        <w:rPr>
          <w:rFonts w:ascii="Times New Roman" w:eastAsia="Times New Roman" w:hAnsi="Times New Roman" w:cs="Times New Roman"/>
          <w:color w:val="22272F"/>
          <w:sz w:val="23"/>
          <w:szCs w:val="23"/>
        </w:rPr>
      </w:pPr>
      <w:r w:rsidRPr="003976F1">
        <w:rPr>
          <w:rFonts w:ascii="Times New Roman" w:eastAsia="Times New Roman" w:hAnsi="Times New Roman" w:cs="Times New Roman"/>
          <w:color w:val="22272F"/>
          <w:sz w:val="23"/>
        </w:rPr>
        <w:t>69</w:t>
      </w:r>
      <w:r w:rsidRPr="003976F1">
        <w:rPr>
          <w:rFonts w:ascii="Times New Roman" w:eastAsia="Times New Roman" w:hAnsi="Times New Roman" w:cs="Times New Roman"/>
          <w:color w:val="22272F"/>
          <w:sz w:val="23"/>
          <w:szCs w:val="23"/>
        </w:rPr>
        <w:t>-</w:t>
      </w:r>
      <w:r w:rsidRPr="003976F1">
        <w:rPr>
          <w:rFonts w:ascii="Times New Roman" w:eastAsia="Times New Roman" w:hAnsi="Times New Roman" w:cs="Times New Roman"/>
          <w:color w:val="22272F"/>
          <w:sz w:val="23"/>
        </w:rPr>
        <w:t>ОЗ</w:t>
      </w:r>
    </w:p>
    <w:p w:rsidR="003976F1" w:rsidRPr="003976F1" w:rsidRDefault="003976F1" w:rsidP="003976F1">
      <w:pPr>
        <w:shd w:val="clear" w:color="auto" w:fill="FFFFFF"/>
        <w:spacing w:before="100" w:beforeAutospacing="1" w:after="100" w:afterAutospacing="1" w:line="240" w:lineRule="auto"/>
        <w:rPr>
          <w:rFonts w:ascii="Times New Roman" w:eastAsia="Times New Roman" w:hAnsi="Times New Roman" w:cs="Times New Roman"/>
          <w:color w:val="22272F"/>
          <w:sz w:val="23"/>
          <w:szCs w:val="23"/>
        </w:rPr>
      </w:pPr>
      <w:r w:rsidRPr="003976F1">
        <w:rPr>
          <w:rFonts w:ascii="Times New Roman" w:eastAsia="Times New Roman" w:hAnsi="Times New Roman" w:cs="Times New Roman"/>
          <w:color w:val="22272F"/>
          <w:sz w:val="23"/>
          <w:szCs w:val="23"/>
        </w:rPr>
        <w:t>г. Воронеж</w:t>
      </w:r>
    </w:p>
    <w:p w:rsidR="003976F1" w:rsidRPr="003976F1" w:rsidRDefault="003976F1" w:rsidP="003976F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sidRPr="003976F1">
        <w:rPr>
          <w:rFonts w:ascii="Times New Roman" w:eastAsia="Times New Roman" w:hAnsi="Times New Roman" w:cs="Times New Roman"/>
          <w:color w:val="22272F"/>
          <w:sz w:val="23"/>
          <w:szCs w:val="23"/>
        </w:rPr>
        <w:t>3</w:t>
      </w:r>
    </w:p>
    <w:p w:rsidR="00954232" w:rsidRDefault="00954232"/>
    <w:sectPr w:rsidR="009542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976F1"/>
    <w:rsid w:val="003976F1"/>
    <w:rsid w:val="009542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3976F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3976F1"/>
    <w:rPr>
      <w:rFonts w:ascii="Times New Roman" w:eastAsia="Times New Roman" w:hAnsi="Times New Roman" w:cs="Times New Roman"/>
      <w:b/>
      <w:bCs/>
      <w:sz w:val="24"/>
      <w:szCs w:val="24"/>
    </w:rPr>
  </w:style>
  <w:style w:type="paragraph" w:customStyle="1" w:styleId="s3">
    <w:name w:val="s_3"/>
    <w:basedOn w:val="a"/>
    <w:rsid w:val="003976F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Emphasis"/>
    <w:basedOn w:val="a0"/>
    <w:uiPriority w:val="20"/>
    <w:qFormat/>
    <w:rsid w:val="003976F1"/>
    <w:rPr>
      <w:i/>
      <w:iCs/>
    </w:rPr>
  </w:style>
  <w:style w:type="paragraph" w:customStyle="1" w:styleId="s52">
    <w:name w:val="s_52"/>
    <w:basedOn w:val="a"/>
    <w:rsid w:val="0039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5">
    <w:name w:val="s_15"/>
    <w:basedOn w:val="a"/>
    <w:rsid w:val="003976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3976F1"/>
  </w:style>
  <w:style w:type="paragraph" w:customStyle="1" w:styleId="s1">
    <w:name w:val="s_1"/>
    <w:basedOn w:val="a"/>
    <w:rsid w:val="003976F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3976F1"/>
    <w:rPr>
      <w:color w:val="0000FF"/>
      <w:u w:val="single"/>
    </w:rPr>
  </w:style>
  <w:style w:type="paragraph" w:customStyle="1" w:styleId="s22">
    <w:name w:val="s_22"/>
    <w:basedOn w:val="a"/>
    <w:rsid w:val="0039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
    <w:rsid w:val="003976F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46340471">
      <w:bodyDiv w:val="1"/>
      <w:marLeft w:val="0"/>
      <w:marRight w:val="0"/>
      <w:marTop w:val="0"/>
      <w:marBottom w:val="0"/>
      <w:divBdr>
        <w:top w:val="none" w:sz="0" w:space="0" w:color="auto"/>
        <w:left w:val="none" w:sz="0" w:space="0" w:color="auto"/>
        <w:bottom w:val="none" w:sz="0" w:space="0" w:color="auto"/>
        <w:right w:val="none" w:sz="0" w:space="0" w:color="auto"/>
      </w:divBdr>
      <w:divsChild>
        <w:div w:id="810950341">
          <w:marLeft w:val="0"/>
          <w:marRight w:val="0"/>
          <w:marTop w:val="240"/>
          <w:marBottom w:val="240"/>
          <w:divBdr>
            <w:top w:val="none" w:sz="0" w:space="0" w:color="auto"/>
            <w:left w:val="none" w:sz="0" w:space="0" w:color="auto"/>
            <w:bottom w:val="none" w:sz="0" w:space="0" w:color="auto"/>
            <w:right w:val="none" w:sz="0" w:space="0" w:color="auto"/>
          </w:divBdr>
        </w:div>
        <w:div w:id="203979476">
          <w:marLeft w:val="0"/>
          <w:marRight w:val="0"/>
          <w:marTop w:val="0"/>
          <w:marBottom w:val="0"/>
          <w:divBdr>
            <w:top w:val="none" w:sz="0" w:space="0" w:color="auto"/>
            <w:left w:val="none" w:sz="0" w:space="0" w:color="auto"/>
            <w:bottom w:val="none" w:sz="0" w:space="0" w:color="auto"/>
            <w:right w:val="none" w:sz="0" w:space="0" w:color="auto"/>
          </w:divBdr>
        </w:div>
        <w:div w:id="1628392677">
          <w:marLeft w:val="0"/>
          <w:marRight w:val="0"/>
          <w:marTop w:val="0"/>
          <w:marBottom w:val="0"/>
          <w:divBdr>
            <w:top w:val="none" w:sz="0" w:space="0" w:color="auto"/>
            <w:left w:val="none" w:sz="0" w:space="0" w:color="auto"/>
            <w:bottom w:val="none" w:sz="0" w:space="0" w:color="auto"/>
            <w:right w:val="none" w:sz="0" w:space="0" w:color="auto"/>
          </w:divBdr>
          <w:divsChild>
            <w:div w:id="1107311556">
              <w:marLeft w:val="0"/>
              <w:marRight w:val="0"/>
              <w:marTop w:val="240"/>
              <w:marBottom w:val="240"/>
              <w:divBdr>
                <w:top w:val="none" w:sz="0" w:space="0" w:color="auto"/>
                <w:left w:val="none" w:sz="0" w:space="0" w:color="auto"/>
                <w:bottom w:val="none" w:sz="0" w:space="0" w:color="auto"/>
                <w:right w:val="none" w:sz="0" w:space="0" w:color="auto"/>
              </w:divBdr>
            </w:div>
          </w:divsChild>
        </w:div>
        <w:div w:id="2107925197">
          <w:marLeft w:val="0"/>
          <w:marRight w:val="0"/>
          <w:marTop w:val="0"/>
          <w:marBottom w:val="0"/>
          <w:divBdr>
            <w:top w:val="none" w:sz="0" w:space="0" w:color="auto"/>
            <w:left w:val="none" w:sz="0" w:space="0" w:color="auto"/>
            <w:bottom w:val="none" w:sz="0" w:space="0" w:color="auto"/>
            <w:right w:val="none" w:sz="0" w:space="0" w:color="auto"/>
          </w:divBdr>
        </w:div>
        <w:div w:id="1835295913">
          <w:marLeft w:val="0"/>
          <w:marRight w:val="0"/>
          <w:marTop w:val="0"/>
          <w:marBottom w:val="0"/>
          <w:divBdr>
            <w:top w:val="none" w:sz="0" w:space="0" w:color="auto"/>
            <w:left w:val="none" w:sz="0" w:space="0" w:color="auto"/>
            <w:bottom w:val="none" w:sz="0" w:space="0" w:color="auto"/>
            <w:right w:val="none" w:sz="0" w:space="0" w:color="auto"/>
          </w:divBdr>
          <w:divsChild>
            <w:div w:id="145052567">
              <w:marLeft w:val="0"/>
              <w:marRight w:val="0"/>
              <w:marTop w:val="240"/>
              <w:marBottom w:val="240"/>
              <w:divBdr>
                <w:top w:val="none" w:sz="0" w:space="0" w:color="auto"/>
                <w:left w:val="none" w:sz="0" w:space="0" w:color="auto"/>
                <w:bottom w:val="none" w:sz="0" w:space="0" w:color="auto"/>
                <w:right w:val="none" w:sz="0" w:space="0" w:color="auto"/>
              </w:divBdr>
            </w:div>
            <w:div w:id="1505321853">
              <w:marLeft w:val="0"/>
              <w:marRight w:val="0"/>
              <w:marTop w:val="0"/>
              <w:marBottom w:val="0"/>
              <w:divBdr>
                <w:top w:val="none" w:sz="0" w:space="0" w:color="auto"/>
                <w:left w:val="none" w:sz="0" w:space="0" w:color="auto"/>
                <w:bottom w:val="none" w:sz="0" w:space="0" w:color="auto"/>
                <w:right w:val="none" w:sz="0" w:space="0" w:color="auto"/>
              </w:divBdr>
            </w:div>
            <w:div w:id="1497762802">
              <w:marLeft w:val="0"/>
              <w:marRight w:val="0"/>
              <w:marTop w:val="0"/>
              <w:marBottom w:val="0"/>
              <w:divBdr>
                <w:top w:val="none" w:sz="0" w:space="0" w:color="auto"/>
                <w:left w:val="none" w:sz="0" w:space="0" w:color="auto"/>
                <w:bottom w:val="none" w:sz="0" w:space="0" w:color="auto"/>
                <w:right w:val="none" w:sz="0" w:space="0" w:color="auto"/>
              </w:divBdr>
            </w:div>
            <w:div w:id="1629433728">
              <w:marLeft w:val="0"/>
              <w:marRight w:val="0"/>
              <w:marTop w:val="0"/>
              <w:marBottom w:val="0"/>
              <w:divBdr>
                <w:top w:val="none" w:sz="0" w:space="0" w:color="auto"/>
                <w:left w:val="none" w:sz="0" w:space="0" w:color="auto"/>
                <w:bottom w:val="none" w:sz="0" w:space="0" w:color="auto"/>
                <w:right w:val="none" w:sz="0" w:space="0" w:color="auto"/>
              </w:divBdr>
            </w:div>
            <w:div w:id="1392267786">
              <w:marLeft w:val="0"/>
              <w:marRight w:val="0"/>
              <w:marTop w:val="0"/>
              <w:marBottom w:val="0"/>
              <w:divBdr>
                <w:top w:val="none" w:sz="0" w:space="0" w:color="auto"/>
                <w:left w:val="none" w:sz="0" w:space="0" w:color="auto"/>
                <w:bottom w:val="none" w:sz="0" w:space="0" w:color="auto"/>
                <w:right w:val="none" w:sz="0" w:space="0" w:color="auto"/>
              </w:divBdr>
            </w:div>
            <w:div w:id="492183200">
              <w:marLeft w:val="0"/>
              <w:marRight w:val="0"/>
              <w:marTop w:val="0"/>
              <w:marBottom w:val="0"/>
              <w:divBdr>
                <w:top w:val="none" w:sz="0" w:space="0" w:color="auto"/>
                <w:left w:val="none" w:sz="0" w:space="0" w:color="auto"/>
                <w:bottom w:val="none" w:sz="0" w:space="0" w:color="auto"/>
                <w:right w:val="none" w:sz="0" w:space="0" w:color="auto"/>
              </w:divBdr>
              <w:divsChild>
                <w:div w:id="198576870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87028912">
          <w:marLeft w:val="0"/>
          <w:marRight w:val="0"/>
          <w:marTop w:val="0"/>
          <w:marBottom w:val="0"/>
          <w:divBdr>
            <w:top w:val="none" w:sz="0" w:space="0" w:color="auto"/>
            <w:left w:val="none" w:sz="0" w:space="0" w:color="auto"/>
            <w:bottom w:val="none" w:sz="0" w:space="0" w:color="auto"/>
            <w:right w:val="none" w:sz="0" w:space="0" w:color="auto"/>
          </w:divBdr>
        </w:div>
        <w:div w:id="1030647993">
          <w:marLeft w:val="0"/>
          <w:marRight w:val="0"/>
          <w:marTop w:val="0"/>
          <w:marBottom w:val="0"/>
          <w:divBdr>
            <w:top w:val="none" w:sz="0" w:space="0" w:color="auto"/>
            <w:left w:val="none" w:sz="0" w:space="0" w:color="auto"/>
            <w:bottom w:val="none" w:sz="0" w:space="0" w:color="auto"/>
            <w:right w:val="none" w:sz="0" w:space="0" w:color="auto"/>
          </w:divBdr>
        </w:div>
        <w:div w:id="396707944">
          <w:marLeft w:val="0"/>
          <w:marRight w:val="0"/>
          <w:marTop w:val="0"/>
          <w:marBottom w:val="0"/>
          <w:divBdr>
            <w:top w:val="none" w:sz="0" w:space="0" w:color="auto"/>
            <w:left w:val="none" w:sz="0" w:space="0" w:color="auto"/>
            <w:bottom w:val="none" w:sz="0" w:space="0" w:color="auto"/>
            <w:right w:val="none" w:sz="0" w:space="0" w:color="auto"/>
          </w:divBdr>
          <w:divsChild>
            <w:div w:id="46388798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92.168.152.17/" TargetMode="External"/><Relationship Id="rId13" Type="http://schemas.openxmlformats.org/officeDocument/2006/relationships/hyperlink" Target="http://192.168.152.17/" TargetMode="External"/><Relationship Id="rId18" Type="http://schemas.openxmlformats.org/officeDocument/2006/relationships/hyperlink" Target="http://192.168.152.17/"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192.168.152.17/" TargetMode="External"/><Relationship Id="rId12" Type="http://schemas.openxmlformats.org/officeDocument/2006/relationships/hyperlink" Target="http://192.168.152.17/" TargetMode="External"/><Relationship Id="rId17" Type="http://schemas.openxmlformats.org/officeDocument/2006/relationships/hyperlink" Target="http://192.168.152.17/" TargetMode="External"/><Relationship Id="rId2" Type="http://schemas.openxmlformats.org/officeDocument/2006/relationships/settings" Target="settings.xml"/><Relationship Id="rId16" Type="http://schemas.openxmlformats.org/officeDocument/2006/relationships/hyperlink" Target="http://192.168.152.17/" TargetMode="External"/><Relationship Id="rId20" Type="http://schemas.openxmlformats.org/officeDocument/2006/relationships/hyperlink" Target="http://192.168.152.17/" TargetMode="External"/><Relationship Id="rId1" Type="http://schemas.openxmlformats.org/officeDocument/2006/relationships/styles" Target="styles.xml"/><Relationship Id="rId6" Type="http://schemas.openxmlformats.org/officeDocument/2006/relationships/hyperlink" Target="http://192.168.152.17/" TargetMode="External"/><Relationship Id="rId11" Type="http://schemas.openxmlformats.org/officeDocument/2006/relationships/hyperlink" Target="http://192.168.152.17/" TargetMode="External"/><Relationship Id="rId5" Type="http://schemas.openxmlformats.org/officeDocument/2006/relationships/hyperlink" Target="http://192.168.152.17/" TargetMode="External"/><Relationship Id="rId15" Type="http://schemas.openxmlformats.org/officeDocument/2006/relationships/hyperlink" Target="http://192.168.152.17/" TargetMode="External"/><Relationship Id="rId10" Type="http://schemas.openxmlformats.org/officeDocument/2006/relationships/hyperlink" Target="http://192.168.152.17/" TargetMode="External"/><Relationship Id="rId19" Type="http://schemas.openxmlformats.org/officeDocument/2006/relationships/hyperlink" Target="http://192.168.152.17/" TargetMode="External"/><Relationship Id="rId4" Type="http://schemas.openxmlformats.org/officeDocument/2006/relationships/hyperlink" Target="http://192.168.152.17/" TargetMode="External"/><Relationship Id="rId9" Type="http://schemas.openxmlformats.org/officeDocument/2006/relationships/hyperlink" Target="http://192.168.152.17/" TargetMode="External"/><Relationship Id="rId14" Type="http://schemas.openxmlformats.org/officeDocument/2006/relationships/hyperlink" Target="http://192.168.152.17/"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1177</Words>
  <Characters>6714</Characters>
  <Application>Microsoft Office Word</Application>
  <DocSecurity>0</DocSecurity>
  <Lines>55</Lines>
  <Paragraphs>15</Paragraphs>
  <ScaleCrop>false</ScaleCrop>
  <Company/>
  <LinksUpToDate>false</LinksUpToDate>
  <CharactersWithSpaces>7876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Петропавловка</dc:creator>
  <cp:keywords/>
  <dc:description/>
  <cp:lastModifiedBy>Петропавловка</cp:lastModifiedBy>
  <cp:revision>3</cp:revision>
  <dcterms:created xsi:type="dcterms:W3CDTF">2024-10-10T12:59:00Z</dcterms:created>
  <dcterms:modified xsi:type="dcterms:W3CDTF">2024-10-10T13:00:00Z</dcterms:modified>
</cp:coreProperties>
</file>