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009"/>
        <w:tblW w:w="0" w:type="auto"/>
        <w:tblLook w:val="04A0"/>
      </w:tblPr>
      <w:tblGrid>
        <w:gridCol w:w="1668"/>
        <w:gridCol w:w="4712"/>
        <w:gridCol w:w="3191"/>
      </w:tblGrid>
      <w:tr w:rsidR="00B310C6" w:rsidTr="00B310C6">
        <w:tc>
          <w:tcPr>
            <w:tcW w:w="1668" w:type="dxa"/>
          </w:tcPr>
          <w:p w:rsidR="00B310C6" w:rsidRDefault="00B310C6" w:rsidP="00B310C6"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12" w:type="dxa"/>
          </w:tcPr>
          <w:p w:rsidR="00B310C6" w:rsidRDefault="00B310C6" w:rsidP="00B310C6">
            <w:r>
              <w:t>Меры социальной поддержки (МСП)</w:t>
            </w:r>
          </w:p>
        </w:tc>
        <w:tc>
          <w:tcPr>
            <w:tcW w:w="3191" w:type="dxa"/>
          </w:tcPr>
          <w:p w:rsidR="00B310C6" w:rsidRDefault="00B310C6" w:rsidP="00B310C6">
            <w:r>
              <w:t>Нормативно правовой акт, устанавливающий МСП</w:t>
            </w:r>
          </w:p>
        </w:tc>
      </w:tr>
      <w:tr w:rsidR="00B310C6" w:rsidTr="00B310C6">
        <w:tc>
          <w:tcPr>
            <w:tcW w:w="1668" w:type="dxa"/>
          </w:tcPr>
          <w:p w:rsidR="00B310C6" w:rsidRDefault="00B310C6" w:rsidP="00B310C6">
            <w:r>
              <w:t>1</w:t>
            </w:r>
          </w:p>
        </w:tc>
        <w:tc>
          <w:tcPr>
            <w:tcW w:w="4712" w:type="dxa"/>
          </w:tcPr>
          <w:p w:rsidR="00B310C6" w:rsidRDefault="00B310C6" w:rsidP="00B310C6">
            <w:r>
              <w:t>Денежная выплата на приобретение одежды для обучающихся (школьной формы) для каждого обучающегося ребенка.</w:t>
            </w:r>
          </w:p>
        </w:tc>
        <w:tc>
          <w:tcPr>
            <w:tcW w:w="3191" w:type="dxa"/>
          </w:tcPr>
          <w:p w:rsidR="00B310C6" w:rsidRDefault="00B310C6" w:rsidP="00B310C6">
            <w:r>
              <w:t>Закон Воронежской области от 14.11.2008 № 103-ОЗ «О социальной поддержке отдельных категорий граждан в Воронежской области»</w:t>
            </w:r>
          </w:p>
        </w:tc>
      </w:tr>
      <w:tr w:rsidR="00B310C6" w:rsidTr="00B310C6">
        <w:tc>
          <w:tcPr>
            <w:tcW w:w="1668" w:type="dxa"/>
          </w:tcPr>
          <w:p w:rsidR="00B310C6" w:rsidRDefault="00B310C6" w:rsidP="00B310C6">
            <w:r>
              <w:t>2</w:t>
            </w:r>
          </w:p>
        </w:tc>
        <w:tc>
          <w:tcPr>
            <w:tcW w:w="4712" w:type="dxa"/>
          </w:tcPr>
          <w:p w:rsidR="00B310C6" w:rsidRDefault="00B310C6" w:rsidP="00B310C6">
            <w:r>
              <w:t>Денежная выплата на приобретение  спортивной формы  для каждого обучающегося ребенка.</w:t>
            </w:r>
          </w:p>
        </w:tc>
        <w:tc>
          <w:tcPr>
            <w:tcW w:w="3191" w:type="dxa"/>
          </w:tcPr>
          <w:p w:rsidR="00B310C6" w:rsidRDefault="00B310C6" w:rsidP="00B310C6">
            <w:r>
              <w:t>Закон Воронежской области от 14.11.2008 № 103-ОЗ «О социальной поддержке отдельных категорий граждан в Воронежской области»</w:t>
            </w:r>
          </w:p>
        </w:tc>
      </w:tr>
      <w:tr w:rsidR="00B310C6" w:rsidTr="00B310C6">
        <w:tc>
          <w:tcPr>
            <w:tcW w:w="1668" w:type="dxa"/>
          </w:tcPr>
          <w:p w:rsidR="00B310C6" w:rsidRDefault="00B310C6" w:rsidP="00B310C6">
            <w:r>
              <w:t>3</w:t>
            </w:r>
          </w:p>
        </w:tc>
        <w:tc>
          <w:tcPr>
            <w:tcW w:w="4712" w:type="dxa"/>
          </w:tcPr>
          <w:p w:rsidR="00B310C6" w:rsidRDefault="00B310C6" w:rsidP="00B310C6">
            <w:r>
              <w:t>Ежемесячные денежные выплаты в целях компенсации проезда учащихся общеобразовательных организаций, профессиональных образовательных организаций и образовательных организаций</w:t>
            </w:r>
            <w:r w:rsidR="0047624D">
              <w:t xml:space="preserve"> высшего образования к месту учебы и обратно во внутригородском, пригородном и внутрирайонном общественном транспорте (кроме такси)</w:t>
            </w:r>
          </w:p>
        </w:tc>
        <w:tc>
          <w:tcPr>
            <w:tcW w:w="3191" w:type="dxa"/>
          </w:tcPr>
          <w:p w:rsidR="00B310C6" w:rsidRDefault="0047624D" w:rsidP="00B310C6">
            <w:r>
              <w:t>Закон Воронежской области от 14.11.2008 № 103-ОЗ «О социальной поддержке отдельных категорий граждан в Воронежской области»</w:t>
            </w:r>
          </w:p>
        </w:tc>
      </w:tr>
      <w:tr w:rsidR="0047624D" w:rsidTr="00B310C6">
        <w:tc>
          <w:tcPr>
            <w:tcW w:w="1668" w:type="dxa"/>
          </w:tcPr>
          <w:p w:rsidR="0047624D" w:rsidRDefault="0047624D" w:rsidP="00B310C6">
            <w:r>
              <w:t>4</w:t>
            </w:r>
          </w:p>
        </w:tc>
        <w:tc>
          <w:tcPr>
            <w:tcW w:w="4712" w:type="dxa"/>
          </w:tcPr>
          <w:p w:rsidR="0047624D" w:rsidRDefault="0047624D" w:rsidP="00B310C6">
            <w:r>
              <w:t>Ежемесячные денежные выплаты в целях компенсации  питания учащихся общеобразовательных организаций, профессиональных образовательных организаций и образовательных организаций высшего образования к</w:t>
            </w:r>
          </w:p>
        </w:tc>
        <w:tc>
          <w:tcPr>
            <w:tcW w:w="3191" w:type="dxa"/>
          </w:tcPr>
          <w:p w:rsidR="0047624D" w:rsidRDefault="0047624D" w:rsidP="00B310C6">
            <w:r>
              <w:t>Закон Воронежской области от 14.11.2008 № 103-ОЗ «О социальной поддержке отдельных категорий граждан в Воронежской области»</w:t>
            </w:r>
          </w:p>
        </w:tc>
      </w:tr>
      <w:tr w:rsidR="0047624D" w:rsidTr="00B310C6">
        <w:tc>
          <w:tcPr>
            <w:tcW w:w="1668" w:type="dxa"/>
          </w:tcPr>
          <w:p w:rsidR="0047624D" w:rsidRDefault="0047624D" w:rsidP="00B310C6">
            <w:r>
              <w:t>5</w:t>
            </w:r>
          </w:p>
        </w:tc>
        <w:tc>
          <w:tcPr>
            <w:tcW w:w="4712" w:type="dxa"/>
          </w:tcPr>
          <w:p w:rsidR="0047624D" w:rsidRDefault="0047624D" w:rsidP="00B310C6">
            <w:r>
              <w:t>Денежная компенсация расходов на оплату коммунальных услуг</w:t>
            </w:r>
          </w:p>
        </w:tc>
        <w:tc>
          <w:tcPr>
            <w:tcW w:w="3191" w:type="dxa"/>
          </w:tcPr>
          <w:p w:rsidR="0047624D" w:rsidRDefault="0047624D" w:rsidP="00B310C6">
            <w:r>
              <w:t>Закон Воронежской области от 14.11.2008 № 103-ОЗ «О социальной поддержке отдельных категорий граждан в Воронежской области»</w:t>
            </w:r>
          </w:p>
        </w:tc>
      </w:tr>
      <w:tr w:rsidR="0047624D" w:rsidTr="00B310C6">
        <w:tc>
          <w:tcPr>
            <w:tcW w:w="1668" w:type="dxa"/>
          </w:tcPr>
          <w:p w:rsidR="0047624D" w:rsidRDefault="0047624D" w:rsidP="00B310C6">
            <w:r>
              <w:t>6</w:t>
            </w:r>
          </w:p>
        </w:tc>
        <w:tc>
          <w:tcPr>
            <w:tcW w:w="4712" w:type="dxa"/>
          </w:tcPr>
          <w:p w:rsidR="0047624D" w:rsidRDefault="00EC6422" w:rsidP="00B310C6">
            <w:r>
              <w:t>Денежная компенсация (субсидия) за газификацию  жилого помещения</w:t>
            </w:r>
          </w:p>
        </w:tc>
        <w:tc>
          <w:tcPr>
            <w:tcW w:w="3191" w:type="dxa"/>
          </w:tcPr>
          <w:p w:rsidR="0047624D" w:rsidRDefault="00EC6422" w:rsidP="00B310C6">
            <w:r>
              <w:t>Закон Воронежской области от 14.11.2008 № 103-ОЗ «О социальной поддержке отдельных категорий граждан в Воронежской области»</w:t>
            </w:r>
          </w:p>
        </w:tc>
      </w:tr>
      <w:tr w:rsidR="00EC6422" w:rsidTr="00B310C6">
        <w:tc>
          <w:tcPr>
            <w:tcW w:w="1668" w:type="dxa"/>
          </w:tcPr>
          <w:p w:rsidR="00EC6422" w:rsidRDefault="00EC6422" w:rsidP="00B310C6">
            <w:r>
              <w:t>7</w:t>
            </w:r>
          </w:p>
        </w:tc>
        <w:tc>
          <w:tcPr>
            <w:tcW w:w="4712" w:type="dxa"/>
          </w:tcPr>
          <w:p w:rsidR="00EC6422" w:rsidRDefault="00EC6422" w:rsidP="00B310C6">
            <w:r>
              <w:t>Единовременная денежная выплата многодетным гражданам с их согласия взамен предоставления им земельного участка.</w:t>
            </w:r>
          </w:p>
        </w:tc>
        <w:tc>
          <w:tcPr>
            <w:tcW w:w="3191" w:type="dxa"/>
          </w:tcPr>
          <w:p w:rsidR="00EC6422" w:rsidRDefault="00EC6422" w:rsidP="00B310C6">
            <w:r>
              <w:t xml:space="preserve">Постановление Правительства  Воронежской области </w:t>
            </w:r>
            <w:r w:rsidR="006C3C3F">
              <w:t>от 11.05.2021 № 259  «Об утверждении Порядка предоставления единовременной денежной выплаты многодетным гражданам  с их согласия взамен предоставления им земельного участка в собственность бесплатно»</w:t>
            </w:r>
          </w:p>
        </w:tc>
      </w:tr>
      <w:tr w:rsidR="006C3C3F" w:rsidTr="00B310C6">
        <w:tc>
          <w:tcPr>
            <w:tcW w:w="1668" w:type="dxa"/>
          </w:tcPr>
          <w:p w:rsidR="006C3C3F" w:rsidRDefault="006C3C3F" w:rsidP="00B310C6">
            <w:r>
              <w:t>8</w:t>
            </w:r>
          </w:p>
        </w:tc>
        <w:tc>
          <w:tcPr>
            <w:tcW w:w="4712" w:type="dxa"/>
          </w:tcPr>
          <w:p w:rsidR="006C3C3F" w:rsidRDefault="006C3C3F" w:rsidP="00B310C6">
            <w:r>
              <w:t xml:space="preserve">Предоставление автотранспорта  (5 и более детей) </w:t>
            </w:r>
          </w:p>
        </w:tc>
        <w:tc>
          <w:tcPr>
            <w:tcW w:w="3191" w:type="dxa"/>
          </w:tcPr>
          <w:p w:rsidR="006C3C3F" w:rsidRDefault="006C3C3F" w:rsidP="00B310C6">
            <w:r>
              <w:t xml:space="preserve">Приказ департамента социальной защиты </w:t>
            </w:r>
            <w:r>
              <w:lastRenderedPageBreak/>
              <w:t>Воронежской области от 19.11.2019  № 68/</w:t>
            </w:r>
            <w:proofErr w:type="spellStart"/>
            <w:r>
              <w:t>н</w:t>
            </w:r>
            <w:proofErr w:type="spellEnd"/>
          </w:p>
        </w:tc>
      </w:tr>
      <w:tr w:rsidR="006C3C3F" w:rsidTr="00B310C6">
        <w:tc>
          <w:tcPr>
            <w:tcW w:w="1668" w:type="dxa"/>
          </w:tcPr>
          <w:p w:rsidR="006C3C3F" w:rsidRDefault="006C3C3F" w:rsidP="00B310C6">
            <w:r>
              <w:lastRenderedPageBreak/>
              <w:t>9</w:t>
            </w:r>
          </w:p>
        </w:tc>
        <w:tc>
          <w:tcPr>
            <w:tcW w:w="4712" w:type="dxa"/>
          </w:tcPr>
          <w:p w:rsidR="006C3C3F" w:rsidRDefault="006C3C3F" w:rsidP="00B310C6">
            <w:r>
              <w:t>Предоставление сельскохозяйственной техники (5 и более детей)</w:t>
            </w:r>
          </w:p>
        </w:tc>
        <w:tc>
          <w:tcPr>
            <w:tcW w:w="3191" w:type="dxa"/>
          </w:tcPr>
          <w:p w:rsidR="006C3C3F" w:rsidRDefault="006C3C3F" w:rsidP="00B310C6">
            <w:r>
              <w:t>Воронежской области от 19.11.2019  № 68/</w:t>
            </w:r>
            <w:proofErr w:type="spellStart"/>
            <w:r>
              <w:t>н</w:t>
            </w:r>
            <w:proofErr w:type="spellEnd"/>
          </w:p>
        </w:tc>
      </w:tr>
      <w:tr w:rsidR="006C3C3F" w:rsidTr="00B310C6">
        <w:tc>
          <w:tcPr>
            <w:tcW w:w="1668" w:type="dxa"/>
          </w:tcPr>
          <w:p w:rsidR="006C3C3F" w:rsidRDefault="006C3C3F" w:rsidP="00B310C6">
            <w:r>
              <w:t>10</w:t>
            </w:r>
          </w:p>
        </w:tc>
        <w:tc>
          <w:tcPr>
            <w:tcW w:w="4712" w:type="dxa"/>
          </w:tcPr>
          <w:p w:rsidR="006C3C3F" w:rsidRDefault="006C3C3F" w:rsidP="00B310C6">
            <w:r>
              <w:t>Оказание государственной социальной помощи на возмещение расходов по газификации и ремонту жилья.</w:t>
            </w:r>
          </w:p>
        </w:tc>
        <w:tc>
          <w:tcPr>
            <w:tcW w:w="3191" w:type="dxa"/>
          </w:tcPr>
          <w:p w:rsidR="006C3C3F" w:rsidRDefault="006C3C3F" w:rsidP="00B310C6">
            <w:r>
              <w:t>Приказ департамента социальной защиты Воронежской области от 07.09.2020 № 58/</w:t>
            </w:r>
            <w:proofErr w:type="spellStart"/>
            <w:r>
              <w:t>н</w:t>
            </w:r>
            <w:proofErr w:type="spellEnd"/>
            <w:r w:rsidR="00DC6995">
              <w:t xml:space="preserve"> « О реализации основного мероприятия 2.3 «Социальная поддержка многодетных  семей Воронежской области» подпрограмма 2 «Совершенствование  социальной поддержки семьи и детей»  государственной программы  Воронежской области «Социальная поддержка граждан» по оказанию адресной помощи многодетным семьям на улучшение жилищных условий (в т. ч оказание адресной социальной помощи на возмещение расходов по газификации или ремонту жилья)»</w:t>
            </w:r>
          </w:p>
        </w:tc>
      </w:tr>
      <w:tr w:rsidR="009D5D5D" w:rsidTr="00B310C6">
        <w:tc>
          <w:tcPr>
            <w:tcW w:w="1668" w:type="dxa"/>
          </w:tcPr>
          <w:p w:rsidR="009D5D5D" w:rsidRDefault="009D5D5D" w:rsidP="00B310C6">
            <w:r>
              <w:t>11</w:t>
            </w:r>
          </w:p>
        </w:tc>
        <w:tc>
          <w:tcPr>
            <w:tcW w:w="4712" w:type="dxa"/>
          </w:tcPr>
          <w:p w:rsidR="009D5D5D" w:rsidRDefault="009D5D5D" w:rsidP="00B310C6">
            <w:r>
              <w:t>Оказание адресной  социальной помощи на улучшение жилищных условий (5 и более детей)</w:t>
            </w:r>
          </w:p>
        </w:tc>
        <w:tc>
          <w:tcPr>
            <w:tcW w:w="3191" w:type="dxa"/>
          </w:tcPr>
          <w:p w:rsidR="009D5D5D" w:rsidRDefault="009D5D5D" w:rsidP="00B310C6">
            <w:r>
              <w:t>Приказ департамента социальной защиты Воронежской области от 07.09.2020 № 58/</w:t>
            </w:r>
            <w:proofErr w:type="spellStart"/>
            <w:r>
              <w:t>н</w:t>
            </w:r>
            <w:proofErr w:type="spellEnd"/>
            <w:r>
              <w:t xml:space="preserve"> « О реализации основного мероприятия 2.3 «Социальная поддержка многодетных  семей Воронежской области» подпрограмма 2 «Совершенствование  социальной поддержки семьи и детей»  государственной программы  Воронежской области «Социальная поддержка граждан» по оказанию адресной помощи многодетным семьям на улучшение жилищных условий (в т. ч оказание адресной социальной помощи на возмещение расходов по газификации или ремонту жилья)»</w:t>
            </w:r>
          </w:p>
        </w:tc>
      </w:tr>
      <w:tr w:rsidR="009D5D5D" w:rsidTr="00B310C6">
        <w:tc>
          <w:tcPr>
            <w:tcW w:w="1668" w:type="dxa"/>
          </w:tcPr>
          <w:p w:rsidR="009D5D5D" w:rsidRDefault="009D5D5D" w:rsidP="00B310C6">
            <w:r>
              <w:t>12</w:t>
            </w:r>
          </w:p>
        </w:tc>
        <w:tc>
          <w:tcPr>
            <w:tcW w:w="4712" w:type="dxa"/>
          </w:tcPr>
          <w:p w:rsidR="009D5D5D" w:rsidRDefault="009D5D5D" w:rsidP="00B310C6">
            <w:r>
              <w:t xml:space="preserve">Региональный материнский капитал на детей, рожденных до 31.12.2022 </w:t>
            </w:r>
          </w:p>
        </w:tc>
        <w:tc>
          <w:tcPr>
            <w:tcW w:w="3191" w:type="dxa"/>
          </w:tcPr>
          <w:p w:rsidR="009D5D5D" w:rsidRDefault="009D5D5D" w:rsidP="00B310C6">
            <w:r>
              <w:t xml:space="preserve">Закон Воронежской области от 14.11.2008 № 103-ОЗ «О социальной поддержке отдельных категорий граждан </w:t>
            </w:r>
            <w:r>
              <w:lastRenderedPageBreak/>
              <w:t>в Воронежской области»</w:t>
            </w:r>
          </w:p>
        </w:tc>
      </w:tr>
      <w:tr w:rsidR="009D5D5D" w:rsidTr="00B310C6">
        <w:tc>
          <w:tcPr>
            <w:tcW w:w="1668" w:type="dxa"/>
          </w:tcPr>
          <w:p w:rsidR="009D5D5D" w:rsidRDefault="009D5D5D" w:rsidP="00B310C6">
            <w:r>
              <w:lastRenderedPageBreak/>
              <w:t>13</w:t>
            </w:r>
          </w:p>
        </w:tc>
        <w:tc>
          <w:tcPr>
            <w:tcW w:w="4712" w:type="dxa"/>
          </w:tcPr>
          <w:p w:rsidR="009D5D5D" w:rsidRDefault="009D5D5D" w:rsidP="00B310C6">
            <w:r>
              <w:t>Региональный материнский капитал на детей, рожденных  с 01.01.2023 г</w:t>
            </w:r>
          </w:p>
        </w:tc>
        <w:tc>
          <w:tcPr>
            <w:tcW w:w="3191" w:type="dxa"/>
          </w:tcPr>
          <w:p w:rsidR="009D5D5D" w:rsidRDefault="009D5D5D" w:rsidP="00B310C6">
            <w:r>
              <w:t>Закон Воронежской области от 14.11.2008 № 103-ОЗ «О социальной поддержке отдельных категорий граждан в Воронежской области»</w:t>
            </w:r>
          </w:p>
        </w:tc>
      </w:tr>
      <w:tr w:rsidR="009D5D5D" w:rsidTr="00B310C6">
        <w:tc>
          <w:tcPr>
            <w:tcW w:w="1668" w:type="dxa"/>
          </w:tcPr>
          <w:p w:rsidR="009D5D5D" w:rsidRDefault="009D5D5D" w:rsidP="00B310C6">
            <w:r>
              <w:t>14</w:t>
            </w:r>
          </w:p>
        </w:tc>
        <w:tc>
          <w:tcPr>
            <w:tcW w:w="4712" w:type="dxa"/>
          </w:tcPr>
          <w:p w:rsidR="009D5D5D" w:rsidRDefault="003730F5" w:rsidP="00B310C6">
            <w:r>
              <w:t xml:space="preserve">Оказание  государственной  социальной помощи на основании социального контракта </w:t>
            </w:r>
          </w:p>
        </w:tc>
        <w:tc>
          <w:tcPr>
            <w:tcW w:w="3191" w:type="dxa"/>
          </w:tcPr>
          <w:p w:rsidR="009D5D5D" w:rsidRDefault="003730F5" w:rsidP="00B310C6">
            <w:r>
              <w:t>Закон Воронежской области от 30.11.2020 № 115-ОЗ «Об особенностях предоставления гражданам государственной социальной помощи на основании социального контракта в 202</w:t>
            </w:r>
            <w:r w:rsidR="00D01544">
              <w:t>0-2026 годах, административный регламент</w:t>
            </w:r>
            <w:r>
              <w:t xml:space="preserve"> министерства социальной защиты</w:t>
            </w:r>
            <w:r w:rsidR="00D01544">
              <w:t xml:space="preserve"> Воронежской области, утвержденный приказом МСЗ Воронежской области от 28.06.2024 г № 24/</w:t>
            </w:r>
            <w:proofErr w:type="spellStart"/>
            <w:r w:rsidR="00D01544">
              <w:t>н</w:t>
            </w:r>
            <w:proofErr w:type="spellEnd"/>
          </w:p>
        </w:tc>
      </w:tr>
      <w:tr w:rsidR="00D01544" w:rsidTr="00B310C6">
        <w:tc>
          <w:tcPr>
            <w:tcW w:w="1668" w:type="dxa"/>
          </w:tcPr>
          <w:p w:rsidR="00D01544" w:rsidRDefault="00D01544" w:rsidP="00B310C6">
            <w:r>
              <w:t>15</w:t>
            </w:r>
          </w:p>
        </w:tc>
        <w:tc>
          <w:tcPr>
            <w:tcW w:w="4712" w:type="dxa"/>
          </w:tcPr>
          <w:p w:rsidR="00D01544" w:rsidRDefault="00830E13" w:rsidP="00B310C6">
            <w:r>
              <w:t>Денежная компенсация на приобретение продуктов полноценного питания беременным женщинам и кормящим матерям ,  детям  в возрасте  до 3-х лет: детям первого года жизни детям второго и треть</w:t>
            </w:r>
            <w:r w:rsidR="002B02DE">
              <w:t xml:space="preserve"> его года жизни.</w:t>
            </w:r>
          </w:p>
        </w:tc>
        <w:tc>
          <w:tcPr>
            <w:tcW w:w="3191" w:type="dxa"/>
          </w:tcPr>
          <w:p w:rsidR="00D01544" w:rsidRDefault="002B02DE" w:rsidP="00B310C6">
            <w:r>
              <w:t>Закон Воронежской области от 14.11.2008 № 103-ОЗ «О социальной поддержке отдельных категорий граждан в Воронежской области»</w:t>
            </w:r>
          </w:p>
        </w:tc>
      </w:tr>
      <w:tr w:rsidR="002B02DE" w:rsidTr="00B310C6">
        <w:tc>
          <w:tcPr>
            <w:tcW w:w="1668" w:type="dxa"/>
          </w:tcPr>
          <w:p w:rsidR="002B02DE" w:rsidRDefault="002B02DE" w:rsidP="00B310C6">
            <w:r>
              <w:t>16</w:t>
            </w:r>
          </w:p>
        </w:tc>
        <w:tc>
          <w:tcPr>
            <w:tcW w:w="4712" w:type="dxa"/>
          </w:tcPr>
          <w:p w:rsidR="002B02DE" w:rsidRDefault="002B02DE" w:rsidP="00B310C6">
            <w:r>
              <w:t>Ежемесячная денежная компенсация затрат на организацию обучения детей- инвалидов по основным общеобразовательным программ на дому.</w:t>
            </w:r>
          </w:p>
        </w:tc>
        <w:tc>
          <w:tcPr>
            <w:tcW w:w="3191" w:type="dxa"/>
          </w:tcPr>
          <w:p w:rsidR="002B02DE" w:rsidRDefault="002B02DE" w:rsidP="00B310C6">
            <w:r>
              <w:t>Закон Воронежской области от 14.11.2008 № 103-ОЗ «О социальной поддержке отдельных категорий граждан в Воронежской области»</w:t>
            </w:r>
          </w:p>
        </w:tc>
      </w:tr>
      <w:tr w:rsidR="002B02DE" w:rsidTr="00B310C6">
        <w:tc>
          <w:tcPr>
            <w:tcW w:w="1668" w:type="dxa"/>
          </w:tcPr>
          <w:p w:rsidR="002B02DE" w:rsidRDefault="002B02DE" w:rsidP="00B310C6">
            <w:r>
              <w:t>17</w:t>
            </w:r>
          </w:p>
        </w:tc>
        <w:tc>
          <w:tcPr>
            <w:tcW w:w="4712" w:type="dxa"/>
          </w:tcPr>
          <w:p w:rsidR="002B02DE" w:rsidRDefault="002B02DE" w:rsidP="00B310C6">
            <w:r>
              <w:t>Субсидия на оплату  жилого помещения и коммунальных услуг</w:t>
            </w:r>
          </w:p>
        </w:tc>
        <w:tc>
          <w:tcPr>
            <w:tcW w:w="3191" w:type="dxa"/>
          </w:tcPr>
          <w:p w:rsidR="002B02DE" w:rsidRDefault="002B02DE" w:rsidP="00B310C6">
            <w:r>
              <w:t>Постановление Правительства РФ от 14.12.2005 г № 761 «О предоставлении субсидий на оплату ЖКУ»</w:t>
            </w:r>
          </w:p>
        </w:tc>
      </w:tr>
      <w:tr w:rsidR="002B02DE" w:rsidTr="00B310C6">
        <w:tc>
          <w:tcPr>
            <w:tcW w:w="1668" w:type="dxa"/>
          </w:tcPr>
          <w:p w:rsidR="002B02DE" w:rsidRDefault="002B02DE" w:rsidP="00B310C6">
            <w:r>
              <w:t>18</w:t>
            </w:r>
          </w:p>
        </w:tc>
        <w:tc>
          <w:tcPr>
            <w:tcW w:w="4712" w:type="dxa"/>
          </w:tcPr>
          <w:p w:rsidR="002B02DE" w:rsidRDefault="002B02DE" w:rsidP="00B310C6">
            <w:r>
              <w:t xml:space="preserve">Обеспечение льготными путевками на отдых и оздоровление </w:t>
            </w:r>
          </w:p>
        </w:tc>
        <w:tc>
          <w:tcPr>
            <w:tcW w:w="3191" w:type="dxa"/>
          </w:tcPr>
          <w:p w:rsidR="002B02DE" w:rsidRDefault="002B02DE" w:rsidP="00B310C6">
            <w:r>
              <w:t>Приказ департамента социальной защиты Воронежской области от 21.05.2020 г № 1748/ОД</w:t>
            </w:r>
          </w:p>
        </w:tc>
      </w:tr>
      <w:tr w:rsidR="002B02DE" w:rsidTr="00B310C6">
        <w:tc>
          <w:tcPr>
            <w:tcW w:w="1668" w:type="dxa"/>
          </w:tcPr>
          <w:p w:rsidR="002B02DE" w:rsidRDefault="002B02DE" w:rsidP="00B310C6">
            <w:r>
              <w:t>19</w:t>
            </w:r>
          </w:p>
        </w:tc>
        <w:tc>
          <w:tcPr>
            <w:tcW w:w="4712" w:type="dxa"/>
          </w:tcPr>
          <w:p w:rsidR="002B02DE" w:rsidRDefault="002C79CB" w:rsidP="00B310C6">
            <w:r>
              <w:t>Назначение государственной социальной помощи за счет средств областного бюджета отдельным категориям граждан, проживающим  на территории Воронежской области .</w:t>
            </w:r>
          </w:p>
        </w:tc>
        <w:tc>
          <w:tcPr>
            <w:tcW w:w="3191" w:type="dxa"/>
          </w:tcPr>
          <w:p w:rsidR="002B02DE" w:rsidRDefault="002C79CB" w:rsidP="00B310C6">
            <w:r>
              <w:t xml:space="preserve">Закон Воронежской области от 25.06.2012 № 98-ОЗ «О государственной социальной помощи в Воронежской области, административный регламент министерства  социальной защиты  Воронежской области  по предоставлению государственной услуги «Назначение государственной социальной  помощи  за счет средств областного бюджета отдельным категориям граждан, проживающим на </w:t>
            </w:r>
            <w:proofErr w:type="spellStart"/>
            <w:r>
              <w:t>територрии</w:t>
            </w:r>
            <w:proofErr w:type="spellEnd"/>
            <w:r>
              <w:t xml:space="preserve"> Воронежской </w:t>
            </w:r>
            <w:r>
              <w:lastRenderedPageBreak/>
              <w:t>области», утвержденного приказом Министерства социальной защиты Воронежской области от 20.02.2024 № 4/н</w:t>
            </w:r>
          </w:p>
        </w:tc>
      </w:tr>
    </w:tbl>
    <w:p w:rsidR="00B4412E" w:rsidRDefault="00B4412E"/>
    <w:sectPr w:rsidR="00B4412E" w:rsidSect="00817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310C6"/>
    <w:rsid w:val="002B02DE"/>
    <w:rsid w:val="002C79CB"/>
    <w:rsid w:val="003730F5"/>
    <w:rsid w:val="0047624D"/>
    <w:rsid w:val="006C3C3F"/>
    <w:rsid w:val="00817F69"/>
    <w:rsid w:val="00830E13"/>
    <w:rsid w:val="008E2505"/>
    <w:rsid w:val="009D5D5D"/>
    <w:rsid w:val="00B310C6"/>
    <w:rsid w:val="00B4412E"/>
    <w:rsid w:val="00D01544"/>
    <w:rsid w:val="00DC6995"/>
    <w:rsid w:val="00EC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0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Петропавловка</dc:creator>
  <cp:keywords/>
  <dc:description/>
  <cp:lastModifiedBy>Петропавловка</cp:lastModifiedBy>
  <cp:revision>5</cp:revision>
  <dcterms:created xsi:type="dcterms:W3CDTF">2024-12-10T10:08:00Z</dcterms:created>
  <dcterms:modified xsi:type="dcterms:W3CDTF">2024-12-10T12:56:00Z</dcterms:modified>
</cp:coreProperties>
</file>