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204" w:rsidRDefault="00075204" w:rsidP="001D586E">
      <w:pPr>
        <w:pStyle w:val="ConsPlusTitle"/>
        <w:jc w:val="center"/>
        <w:outlineLvl w:val="1"/>
      </w:pPr>
    </w:p>
    <w:p w:rsidR="00075204" w:rsidRDefault="00075204" w:rsidP="001D586E">
      <w:pPr>
        <w:pStyle w:val="ConsPlusTitle"/>
        <w:jc w:val="center"/>
        <w:outlineLvl w:val="1"/>
      </w:pPr>
    </w:p>
    <w:p w:rsidR="00075204" w:rsidRDefault="00075204" w:rsidP="001D586E">
      <w:pPr>
        <w:pStyle w:val="ConsPlusTitle"/>
        <w:jc w:val="center"/>
        <w:outlineLvl w:val="1"/>
      </w:pPr>
    </w:p>
    <w:p w:rsidR="00075204" w:rsidRDefault="00075204" w:rsidP="001D586E">
      <w:pPr>
        <w:pStyle w:val="ConsPlusTitle"/>
        <w:jc w:val="center"/>
        <w:outlineLvl w:val="1"/>
      </w:pPr>
    </w:p>
    <w:p w:rsidR="001D586E" w:rsidRDefault="001D586E" w:rsidP="001D586E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1D586E" w:rsidRDefault="001D586E" w:rsidP="001D586E">
      <w:pPr>
        <w:pStyle w:val="ConsPlusTitle"/>
        <w:jc w:val="center"/>
      </w:pPr>
      <w:r>
        <w:t>и действий (бездействия) органа, предоставляющего</w:t>
      </w:r>
    </w:p>
    <w:p w:rsidR="001D586E" w:rsidRDefault="001D586E" w:rsidP="001D586E">
      <w:pPr>
        <w:pStyle w:val="ConsPlusTitle"/>
        <w:jc w:val="center"/>
      </w:pPr>
      <w:r>
        <w:t>государственную услугу, многофункционального центра,</w:t>
      </w:r>
    </w:p>
    <w:p w:rsidR="001D586E" w:rsidRDefault="001D586E" w:rsidP="001D586E">
      <w:pPr>
        <w:pStyle w:val="ConsPlusTitle"/>
        <w:jc w:val="center"/>
      </w:pPr>
      <w:r>
        <w:t>организаций, указанных в части 1.1 статьи 16</w:t>
      </w:r>
    </w:p>
    <w:p w:rsidR="001D586E" w:rsidRDefault="001D586E" w:rsidP="001D586E">
      <w:pPr>
        <w:pStyle w:val="ConsPlusTitle"/>
        <w:jc w:val="center"/>
      </w:pPr>
      <w:r>
        <w:t>Федерального закона от 27.07.2010 N 210-ФЗ</w:t>
      </w:r>
    </w:p>
    <w:p w:rsidR="001D586E" w:rsidRDefault="001D586E" w:rsidP="001D586E">
      <w:pPr>
        <w:pStyle w:val="ConsPlusTitle"/>
        <w:jc w:val="center"/>
      </w:pPr>
      <w:r>
        <w:t xml:space="preserve">"Об организации предоставления </w:t>
      </w:r>
      <w:proofErr w:type="gramStart"/>
      <w:r>
        <w:t>государственных</w:t>
      </w:r>
      <w:proofErr w:type="gramEnd"/>
    </w:p>
    <w:p w:rsidR="001D586E" w:rsidRDefault="001D586E" w:rsidP="001D586E">
      <w:pPr>
        <w:pStyle w:val="ConsPlusTitle"/>
        <w:jc w:val="center"/>
      </w:pPr>
      <w:r>
        <w:t>и муниципальных услуг", а также их должностных лиц,</w:t>
      </w:r>
    </w:p>
    <w:p w:rsidR="001D586E" w:rsidRDefault="001D586E" w:rsidP="001D586E">
      <w:pPr>
        <w:pStyle w:val="ConsPlusTitle"/>
        <w:jc w:val="center"/>
      </w:pPr>
      <w:r>
        <w:t>государственных служащих, работников</w:t>
      </w:r>
    </w:p>
    <w:p w:rsidR="001D586E" w:rsidRDefault="001D586E" w:rsidP="001D586E">
      <w:pPr>
        <w:pStyle w:val="ConsPlusNormal"/>
        <w:jc w:val="both"/>
      </w:pPr>
    </w:p>
    <w:p w:rsidR="001D586E" w:rsidRDefault="001D586E" w:rsidP="001D586E">
      <w:pPr>
        <w:pStyle w:val="ConsPlusNormal"/>
        <w:ind w:firstLine="540"/>
        <w:jc w:val="both"/>
      </w:pPr>
      <w:r>
        <w:t xml:space="preserve">5.1. </w:t>
      </w:r>
      <w:proofErr w:type="gramStart"/>
      <w:r>
        <w:t>Информация о порядке подачи и рассмотрения жалобы размещается на информационных стендах в местах предоставления государственной услуги, на Едином портале государственных и муниципальных услуг, на Портале Воронежской области, а также предоставляется в устной форме по телефону и (или) на личном приеме, в письменной форме почтовым отправлением или в электронной форме сообщением по адресу, указанному заявителем.</w:t>
      </w:r>
      <w:proofErr w:type="gramEnd"/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>Информирование заявителей о порядке подачи и рассмотрения жалобы может осуществляться: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>а) с использованием средств почтовой связи (в том числе электронной почты);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>б) на основании письменного обращения заявителя, направленного по почте или электронной почте;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>в) по телефону или лично при устном обращении заявителя;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>г) на Едином портале государственных и муниципальных услуг.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 xml:space="preserve">5.2. Основанием для начала процедуры досудебного (внесудебного) обжалования является поступление жалобы в Министерство, многофункциональный центр либо в министерство цифрового развития Воронежской области, а также в организации, предусмотренные </w:t>
      </w:r>
      <w:hyperlink r:id="rId4">
        <w:r>
          <w:rPr>
            <w:color w:val="0000FF"/>
          </w:rPr>
          <w:t>частью 1.1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 xml:space="preserve">5.3. Жалоба подается в письменной форме на бумажном носителе, в электронной форме в Министерство, многофункциональный центр либо в министерство цифрового развития Воронежской области, а также в организации, предусмотренные </w:t>
      </w:r>
      <w:hyperlink r:id="rId5">
        <w:r>
          <w:rPr>
            <w:color w:val="0000FF"/>
          </w:rPr>
          <w:t>частью 1.1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 xml:space="preserve">Жалобы на решения и действия (бездействие) министра социальной защиты Воронежской области подаются в Правительство Воронежской области.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в министерство цифрового развития Воронежской области или должностному лицу, уполномоченному нормативным правовым актом Воронежской области. Жалобы на решения и действия (бездействие) работников организаций, предусмотренных </w:t>
      </w:r>
      <w:hyperlink r:id="rId6">
        <w:r>
          <w:rPr>
            <w:color w:val="0000FF"/>
          </w:rPr>
          <w:t>частью 1.1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подаются руководителям этих организаций.</w:t>
      </w:r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lastRenderedPageBreak/>
        <w:t xml:space="preserve">5.4. </w:t>
      </w:r>
      <w:proofErr w:type="gramStart"/>
      <w:r>
        <w:t>Жалоба на решения и действия (бездействие) Министерства, должностного лица Министерства, государственного служащего, министра социальной защиты Воронежской области может быть направлена по почте, через многофункциональный центр, с использованием информационно-телекоммуникационной сети "Интернет", тематической страницы Министерства на Портале Воронежской области, Единого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1D586E" w:rsidRDefault="001D586E" w:rsidP="001D586E">
      <w:pPr>
        <w:pStyle w:val="ConsPlusNormal"/>
        <w:spacing w:before="220"/>
        <w:ind w:firstLine="540"/>
        <w:jc w:val="both"/>
      </w:pPr>
      <w: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услуг, а также может быть принята при личном приеме заявителя. </w:t>
      </w:r>
      <w:proofErr w:type="gramStart"/>
      <w:r>
        <w:t xml:space="preserve">Жалоба на решения и действия (бездействие) организаций, предусмотренных </w:t>
      </w:r>
      <w:hyperlink r:id="rId7">
        <w:r>
          <w:rPr>
            <w:color w:val="0000FF"/>
          </w:rPr>
          <w:t>частью 1.1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1D586E" w:rsidRDefault="001D586E" w:rsidP="001D586E">
      <w:pPr>
        <w:pStyle w:val="ConsPlusNormal"/>
        <w:jc w:val="both"/>
      </w:pPr>
    </w:p>
    <w:p w:rsidR="001D586E" w:rsidRDefault="001D586E" w:rsidP="001D586E">
      <w:pPr>
        <w:pStyle w:val="ConsPlusNormal"/>
        <w:jc w:val="both"/>
      </w:pPr>
    </w:p>
    <w:p w:rsidR="000A2A8A" w:rsidRDefault="000A2A8A"/>
    <w:sectPr w:rsidR="000A2A8A" w:rsidSect="004E1B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586E"/>
    <w:rsid w:val="00075204"/>
    <w:rsid w:val="000A2A8A"/>
    <w:rsid w:val="001D586E"/>
    <w:rsid w:val="004E1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B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586E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paragraph" w:customStyle="1" w:styleId="ConsPlusTitle">
    <w:name w:val="ConsPlusTitle"/>
    <w:rsid w:val="001D586E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01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94996&amp;dst=10035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&amp;dst=100352" TargetMode="External"/><Relationship Id="rId5" Type="http://schemas.openxmlformats.org/officeDocument/2006/relationships/hyperlink" Target="https://login.consultant.ru/link/?req=doc&amp;base=LAW&amp;n=494996&amp;dst=100352" TargetMode="External"/><Relationship Id="rId4" Type="http://schemas.openxmlformats.org/officeDocument/2006/relationships/hyperlink" Target="https://login.consultant.ru/link/?req=doc&amp;base=LAW&amp;n=494996&amp;dst=10035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650</Words>
  <Characters>3706</Characters>
  <Application>Microsoft Office Word</Application>
  <DocSecurity>0</DocSecurity>
  <Lines>30</Lines>
  <Paragraphs>8</Paragraphs>
  <ScaleCrop>false</ScaleCrop>
  <Company/>
  <LinksUpToDate>false</LinksUpToDate>
  <CharactersWithSpaces>4348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2025-03-17T06:46:00Z</dcterms:created>
  <dcterms:modified xsi:type="dcterms:W3CDTF">2025-03-17T06:58:00Z</dcterms:modified>
</cp:coreProperties>
</file>